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C0" w:rsidRPr="008A02C0" w:rsidRDefault="008A02C0" w:rsidP="008A02C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0">
        <w:rPr>
          <w:rFonts w:ascii="Times New Roman" w:hAnsi="Times New Roman" w:cs="Times New Roman"/>
          <w:b/>
          <w:sz w:val="28"/>
          <w:szCs w:val="28"/>
        </w:rPr>
        <w:t>Підвищення кваліфікації реєстраторів та якості послуг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24 жовтня 2018 року Кабінет Міністрів України за ініціативою Міністерства юстиції України прийняв постанову №860 «Про реалізацію експериментального проекту у сферах державної реєстрації речових прав на нерухоме майно та їх обтяжень і державної реєстрації юридичних осіб, фізичних осіб — підприємців та громадських формувань».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Метою даного нормативно-правового акту є підвищення професійного рівня державних реєстраторів та забезпечення якості їх роботи. У свою чергу підвищення кваліфікації реєстраторів та якості послуг, які вони будуть надавати громадянам, і які стосуються їхнього майна, корпоративних прав чи бізнесу, є обов’язковою невід’ємною умовою ефективної роботи сфери державної реєстрації.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 Професійна підготовленість потенційних  державних реєстраторів, а саме перевірка наявності у них знань та навичок, необхідних для здійснення такої діяльності, буде проводитись</w:t>
      </w:r>
      <w:r w:rsidRPr="008A02C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A02C0">
        <w:rPr>
          <w:rFonts w:ascii="Times New Roman" w:hAnsi="Times New Roman" w:cs="Times New Roman"/>
          <w:sz w:val="28"/>
          <w:szCs w:val="28"/>
        </w:rPr>
        <w:t>Міністерством юстиції України шляхом періодичного автоматизованого анонімного тестування.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Визначення професійної компетентності буде здійснюватися окремо у сфері державної реєстрації речових прав на нерухоме майно та їх обтяжень та у сфері державної реєстрації юридичних осіб, фізичних осіб — підприємців та громадських формувань.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Проведення підвищення кваліфікації державних реєстраторів буде здійснюватися відповідно до Порядку реалізації експериментального проекту з організації визначення професійної компетентності осіб, які мають намір здійснювати функції державного реєстратора прав на нерухоме майно та/або державного реєстратора юридичних осіб, фізичних осіб - підприємців та громадських формувань, який затверджений постановою Кабінету Міністрів України від 24 жовтня 2018 року №860 (далі – Порядок).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Перевірку професійної компетентності у обов'язковому порядку пройдуть: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- фізичні особи, які мають намір здійснювати функції державних реєстраторів;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- державні реєстратори, стосовно яких Мін'юстом прийнято рішення про тимчасове блокування доступу до Державного реєстру речових прав на нерухоме майно та/або Єдиного державного реєстру юридичних осіб, фізичних осіб — підприємців та громадських формувань (перед відновленням ним доступу до відповідного реєстру).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Для проходження автоматизованого анонімного тестування зазначені вище особи подають до Міністерства юстиції відповідну заяву та засвідчену особистим підписом копію паспорта громадянина України.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 xml:space="preserve">Інформацію про дату, час та місце проведення автоматизованого анонімного тестування, а також прізвище, ім’я та по батькові осіб, які виявили бажання пройти таке тестування, розміщуються на офіційному </w:t>
      </w:r>
      <w:proofErr w:type="spellStart"/>
      <w:r w:rsidRPr="008A02C0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8A02C0">
        <w:rPr>
          <w:rFonts w:ascii="Times New Roman" w:hAnsi="Times New Roman" w:cs="Times New Roman"/>
          <w:sz w:val="28"/>
          <w:szCs w:val="28"/>
        </w:rPr>
        <w:t xml:space="preserve"> Міністерства юстиції України не пізніше ніж за сім календарних днів до дня його проведення.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 xml:space="preserve">Під час автоматизованого анонімного тестування тестові завдання формуються безпосередньо системою для кожної особи індивідуально шляхом генерування у довільній формі у кількості 100 тестових завдань. До кожного </w:t>
      </w:r>
      <w:r w:rsidRPr="008A02C0">
        <w:rPr>
          <w:rFonts w:ascii="Times New Roman" w:hAnsi="Times New Roman" w:cs="Times New Roman"/>
          <w:sz w:val="28"/>
          <w:szCs w:val="28"/>
        </w:rPr>
        <w:lastRenderedPageBreak/>
        <w:t xml:space="preserve">тестового завдання пропонуються кілька варіантів відповідей, одна з яких є правильною. Тестові завдання розробляються Мін'юстом. Ознайомитись зі зразками тестових завдань можливо буде на офіційній </w:t>
      </w:r>
      <w:proofErr w:type="spellStart"/>
      <w:r w:rsidRPr="008A02C0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8A02C0">
        <w:rPr>
          <w:rFonts w:ascii="Times New Roman" w:hAnsi="Times New Roman" w:cs="Times New Roman"/>
          <w:sz w:val="28"/>
          <w:szCs w:val="28"/>
        </w:rPr>
        <w:t xml:space="preserve"> Міністерства юстиції України. Загальний час проведення автоматизованого анонімного тестування становить дві години. Оцінювання результатів автоматизованого анонімного тестування здійснюється системою.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Відповідно до Порядку такими, що пройшли підвищення кваліфікації вважаються особи, які правильно відповіли на 75 відсотків тестових завдань. За результатами оцінювання такі особи отримують сертифікат про підтвердження професійної компетентності у відповідній сфері державної реєстрації, зразок та опис якого затверджується Міністерством юстиції України.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 xml:space="preserve">Сертифікат про підтвердження професійної компетентності у відповідній сфері державної реєстрації є обов’язковим документом для призначення особи на відповідну посаду/укладення трудового договору із суб’єктом державної реєстрації з метою виконання функції державних реєстраторів, а також для відновлення державному реєстратору доступу до Державного реєстру речових прав на нерухоме майно та/або Єдиного державного реєстру юридичних осіб, фізичних осіб — підприємців та громадських формувань. 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У сво</w:t>
      </w:r>
      <w:r>
        <w:rPr>
          <w:rFonts w:ascii="Times New Roman" w:hAnsi="Times New Roman" w:cs="Times New Roman"/>
          <w:sz w:val="28"/>
          <w:szCs w:val="28"/>
        </w:rPr>
        <w:t>ю чергу, особи, які набрали мен</w:t>
      </w:r>
      <w:r w:rsidRPr="008A02C0">
        <w:rPr>
          <w:rFonts w:ascii="Times New Roman" w:hAnsi="Times New Roman" w:cs="Times New Roman"/>
          <w:sz w:val="28"/>
          <w:szCs w:val="28"/>
        </w:rPr>
        <w:t>ш ніж 75 % вважаються такими, що не пройшли оцінювання. Такі особи можуть повторно звернутися до Міністерства юстиції України та пройти його у будь-який час.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 xml:space="preserve">З результатами тестування можливо буде ознайомитись на офіційному сайті Міністерства юстиції України не пізніше наступного робочого дня після його проведення. 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Також слід зазначити, що під час проведення автоматизованого анонімного тестування можуть бути присутніми представники засобів масової інформації.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Міністерством юстиції обов'язково забезпечується ведення відео-фіксації процесу автоматизованого анонімного тестування.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 xml:space="preserve">Таким чином, реалізація експериментального проекту  зменшить кількість скарг на дії державних реєстраторів, підвищить якість надання ними  адміністративних послуг у сферах державної реєстрації речових прав на нерухоме майно та бізнесу, а також сприятиме зростанню рівня суспільної довіри до державних органів. </w:t>
      </w:r>
    </w:p>
    <w:p w:rsidR="00C017C0" w:rsidRPr="008A02C0" w:rsidRDefault="00C017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17C0" w:rsidRPr="008A0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02C0"/>
    <w:rsid w:val="008A02C0"/>
    <w:rsid w:val="00C0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2C0"/>
    <w:rPr>
      <w:b/>
      <w:bCs/>
    </w:rPr>
  </w:style>
  <w:style w:type="paragraph" w:styleId="a4">
    <w:name w:val="Normal (Web)"/>
    <w:basedOn w:val="a"/>
    <w:uiPriority w:val="99"/>
    <w:semiHidden/>
    <w:unhideWhenUsed/>
    <w:rsid w:val="008A0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0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3247</Words>
  <Characters>1852</Characters>
  <Application>Microsoft Office Word</Application>
  <DocSecurity>0</DocSecurity>
  <Lines>15</Lines>
  <Paragraphs>10</Paragraphs>
  <ScaleCrop>false</ScaleCrop>
  <Company>Krokoz™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2018-11-14T15:59:00Z</dcterms:created>
  <dcterms:modified xsi:type="dcterms:W3CDTF">2018-11-14T16:01:00Z</dcterms:modified>
</cp:coreProperties>
</file>