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4C" w:rsidRPr="00D46A4C" w:rsidRDefault="00D46A4C" w:rsidP="00D46A4C">
      <w:pPr>
        <w:spacing w:after="0" w:line="240" w:lineRule="auto"/>
        <w:jc w:val="center"/>
        <w:rPr>
          <w:rFonts w:ascii="Times New Roman" w:hAnsi="Times New Roman" w:cs="Times New Roman"/>
          <w:b/>
          <w:sz w:val="28"/>
          <w:szCs w:val="28"/>
        </w:rPr>
      </w:pPr>
      <w:r w:rsidRPr="00D46A4C">
        <w:rPr>
          <w:rFonts w:ascii="Times New Roman" w:hAnsi="Times New Roman" w:cs="Times New Roman"/>
          <w:b/>
          <w:sz w:val="28"/>
          <w:szCs w:val="28"/>
        </w:rPr>
        <w:t>Заборгованості зі сплати аліментів</w:t>
      </w:r>
    </w:p>
    <w:p w:rsidR="00275B89" w:rsidRPr="00725988" w:rsidRDefault="00275B89" w:rsidP="00D97D92">
      <w:pPr>
        <w:spacing w:after="0" w:line="240" w:lineRule="auto"/>
        <w:jc w:val="both"/>
        <w:rPr>
          <w:rFonts w:ascii="Times New Roman" w:hAnsi="Times New Roman" w:cs="Times New Roman"/>
          <w:sz w:val="24"/>
          <w:szCs w:val="24"/>
        </w:rPr>
      </w:pPr>
      <w:r w:rsidRPr="00725988">
        <w:rPr>
          <w:rFonts w:ascii="Times New Roman" w:hAnsi="Times New Roman" w:cs="Times New Roman"/>
          <w:sz w:val="24"/>
          <w:szCs w:val="24"/>
        </w:rPr>
        <w:t>06.02.2018 набув чинності Закон щодо посилення відповідальності за несплату аліментів – Закон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від 17.05.2017 за № 2037-VIII</w:t>
      </w:r>
      <w:r w:rsidR="00192331" w:rsidRPr="00725988">
        <w:rPr>
          <w:rFonts w:ascii="Times New Roman" w:hAnsi="Times New Roman" w:cs="Times New Roman"/>
          <w:sz w:val="24"/>
          <w:szCs w:val="24"/>
        </w:rPr>
        <w:t xml:space="preserve">, водночас, вносяться суттєві зміни до Закону України «Про виконавче провадження» </w:t>
      </w:r>
      <w:r w:rsidR="00045DC3" w:rsidRPr="00725988">
        <w:rPr>
          <w:rFonts w:ascii="Times New Roman" w:hAnsi="Times New Roman" w:cs="Times New Roman"/>
          <w:sz w:val="24"/>
          <w:szCs w:val="24"/>
        </w:rPr>
        <w:t xml:space="preserve">Сімейного кодексу України </w:t>
      </w:r>
      <w:r w:rsidR="00192331" w:rsidRPr="00725988">
        <w:rPr>
          <w:rFonts w:ascii="Times New Roman" w:hAnsi="Times New Roman" w:cs="Times New Roman"/>
          <w:sz w:val="24"/>
          <w:szCs w:val="24"/>
        </w:rPr>
        <w:t>щодо порядку стягнення аліментів.</w:t>
      </w:r>
    </w:p>
    <w:p w:rsidR="00045DC3" w:rsidRPr="00725988" w:rsidRDefault="004907B8"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Згі</w:t>
      </w:r>
      <w:r w:rsidR="000C2C49">
        <w:rPr>
          <w:rFonts w:ascii="Times New Roman" w:hAnsi="Times New Roman" w:cs="Times New Roman"/>
          <w:sz w:val="24"/>
          <w:szCs w:val="24"/>
        </w:rPr>
        <w:t>дно ч. 3 ст. 12 Закону України «Про виконавче провадження»</w:t>
      </w:r>
      <w:r w:rsidRPr="00725988">
        <w:rPr>
          <w:rFonts w:ascii="Times New Roman" w:hAnsi="Times New Roman" w:cs="Times New Roman"/>
          <w:sz w:val="24"/>
          <w:szCs w:val="24"/>
        </w:rPr>
        <w:t xml:space="preserve"> виконавчий документ про стягнення періодичних платежів у справах про стягнення аліментів, тощо може бути пред'явлено до виконання протягом усього періоду, на який присуджені платежі.</w:t>
      </w:r>
    </w:p>
    <w:p w:rsidR="003E17DA" w:rsidRPr="00725988" w:rsidRDefault="00045DC3"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Стягнення аліментів за виконавчими листами за минулий час проводиться в межах десятирічного строку, що передував пред'явленню виконавчого листа до виконання.</w:t>
      </w:r>
    </w:p>
    <w:p w:rsidR="004907B8" w:rsidRPr="00725988" w:rsidRDefault="004907B8"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 xml:space="preserve">Порядок стягнення аліментів на утримання дітей визначено ст. ст. </w:t>
      </w:r>
      <w:r w:rsidR="00045DC3" w:rsidRPr="00725988">
        <w:rPr>
          <w:rFonts w:ascii="Times New Roman" w:hAnsi="Times New Roman" w:cs="Times New Roman"/>
          <w:sz w:val="24"/>
          <w:szCs w:val="24"/>
        </w:rPr>
        <w:t>179</w:t>
      </w:r>
      <w:r w:rsidRPr="00725988">
        <w:rPr>
          <w:rFonts w:ascii="Times New Roman" w:hAnsi="Times New Roman" w:cs="Times New Roman"/>
          <w:sz w:val="24"/>
          <w:szCs w:val="24"/>
        </w:rPr>
        <w:t>-197 С</w:t>
      </w:r>
      <w:r w:rsidR="003E17DA" w:rsidRPr="00725988">
        <w:rPr>
          <w:rFonts w:ascii="Times New Roman" w:hAnsi="Times New Roman" w:cs="Times New Roman"/>
          <w:sz w:val="24"/>
          <w:szCs w:val="24"/>
        </w:rPr>
        <w:t>імейного кодексу</w:t>
      </w:r>
      <w:r w:rsidRPr="00725988">
        <w:rPr>
          <w:rFonts w:ascii="Times New Roman" w:hAnsi="Times New Roman" w:cs="Times New Roman"/>
          <w:sz w:val="24"/>
          <w:szCs w:val="24"/>
        </w:rPr>
        <w:t xml:space="preserve"> України</w:t>
      </w:r>
      <w:r w:rsidR="003E17DA" w:rsidRPr="00725988">
        <w:rPr>
          <w:rFonts w:ascii="Times New Roman" w:hAnsi="Times New Roman" w:cs="Times New Roman"/>
          <w:sz w:val="24"/>
          <w:szCs w:val="24"/>
        </w:rPr>
        <w:t>.</w:t>
      </w:r>
    </w:p>
    <w:p w:rsidR="00410D26" w:rsidRPr="00725988" w:rsidRDefault="004907B8"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За змістом зазначених норм законодавства розмір заборгованості</w:t>
      </w:r>
      <w:r w:rsidR="00410D26" w:rsidRPr="00725988">
        <w:rPr>
          <w:rFonts w:ascii="Times New Roman" w:hAnsi="Times New Roman" w:cs="Times New Roman"/>
          <w:sz w:val="24"/>
          <w:szCs w:val="24"/>
        </w:rPr>
        <w:t>,</w:t>
      </w:r>
      <w:r w:rsidRPr="00725988">
        <w:rPr>
          <w:rFonts w:ascii="Times New Roman" w:hAnsi="Times New Roman" w:cs="Times New Roman"/>
          <w:sz w:val="24"/>
          <w:szCs w:val="24"/>
        </w:rPr>
        <w:t xml:space="preserve"> </w:t>
      </w:r>
      <w:r w:rsidR="00410D26" w:rsidRPr="00725988">
        <w:rPr>
          <w:rFonts w:ascii="Times New Roman" w:hAnsi="Times New Roman" w:cs="Times New Roman"/>
          <w:sz w:val="24"/>
          <w:szCs w:val="24"/>
        </w:rPr>
        <w:t xml:space="preserve">присуджених як частка від заробітку (доходу), </w:t>
      </w:r>
      <w:r w:rsidRPr="00725988">
        <w:rPr>
          <w:rFonts w:ascii="Times New Roman" w:hAnsi="Times New Roman" w:cs="Times New Roman"/>
          <w:sz w:val="24"/>
          <w:szCs w:val="24"/>
        </w:rPr>
        <w:t xml:space="preserve">із сплати аліментів визначається державним виконавцем. </w:t>
      </w:r>
    </w:p>
    <w:p w:rsidR="00192331" w:rsidRPr="00725988" w:rsidRDefault="00192331"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Заборгованість за аліментами, присудженими у частці від заробітку (доходу), визначається виходячи з фактичного заробітку (доходу), який платник аліментів одержував за час, протягом якого не провадилося їх стягнення, незалежно від того, одержано такий заробіток (дохід) в Україні чи за кордоном. Заборгованість за аліментами платника аліментів, який не працював на час виникнення заборгованості або є фізичною особою – підприємцем і перебуває на спрощеній системі оподаткування, або є громадянином України, який одержує заробіток  (дохід) у державі, з якою Україна не має договору про правову допомогу, визначається виходячи із середньої заробітної плати працівника для даної місцевості. У разі встановлення джерела і розміру заробітку (доходу) платника аліментів, який він одержав за кордоном, за заявою одержувача аліментів державний виконавець, приватний виконавець здійснює перерахунок заборгованості. Розмір заборгованості за аліментами обчислюється державним виконавцем, приватним виконавцем, а в разі виникнення спору – судом.</w:t>
      </w:r>
    </w:p>
    <w:p w:rsidR="00275B89" w:rsidRPr="00725988" w:rsidRDefault="004907B8"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 xml:space="preserve">Державний виконавець обчислює розмір заборгованості із сплати аліментів, складає відповідний розрахунок та повідомляє про нього </w:t>
      </w:r>
      <w:proofErr w:type="spellStart"/>
      <w:r w:rsidRPr="00725988">
        <w:rPr>
          <w:rFonts w:ascii="Times New Roman" w:hAnsi="Times New Roman" w:cs="Times New Roman"/>
          <w:sz w:val="24"/>
          <w:szCs w:val="24"/>
        </w:rPr>
        <w:t>стягувачу</w:t>
      </w:r>
      <w:proofErr w:type="spellEnd"/>
      <w:r w:rsidRPr="00725988">
        <w:rPr>
          <w:rFonts w:ascii="Times New Roman" w:hAnsi="Times New Roman" w:cs="Times New Roman"/>
          <w:sz w:val="24"/>
          <w:szCs w:val="24"/>
        </w:rPr>
        <w:t xml:space="preserve"> і боржнику</w:t>
      </w:r>
      <w:r w:rsidR="00970A3B" w:rsidRPr="00725988">
        <w:rPr>
          <w:rFonts w:ascii="Times New Roman" w:hAnsi="Times New Roman" w:cs="Times New Roman"/>
          <w:sz w:val="24"/>
          <w:szCs w:val="24"/>
        </w:rPr>
        <w:t>.</w:t>
      </w:r>
      <w:r w:rsidR="00275B89" w:rsidRPr="00725988">
        <w:rPr>
          <w:rFonts w:ascii="Times New Roman" w:hAnsi="Times New Roman" w:cs="Times New Roman"/>
          <w:sz w:val="24"/>
          <w:szCs w:val="24"/>
        </w:rPr>
        <w:t xml:space="preserve"> </w:t>
      </w:r>
    </w:p>
    <w:p w:rsidR="00275B89" w:rsidRPr="00725988" w:rsidRDefault="00275B89"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За наявності заборгованості із сплати аліментів, сукупний розмір якої перевищує суму платежів за три місяці, стягнення може бути звернено на майно боржника. Звернення стягнення на заробітну плату не перешкоджає зверненню стягнення на майно боржника, якщо існує непогашена заборгованість, сукупний розмір якої перевищує суму платежів за три місяці.</w:t>
      </w:r>
    </w:p>
    <w:p w:rsidR="00275B89" w:rsidRPr="00725988" w:rsidRDefault="00725988" w:rsidP="00725988">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За наявності заборгованості зі сплати аліментів, яка утворилася з дня пред’явлення виконавчого документа до примусового виконання та сукупний розмір якої перевищує суму відповідних платежів за чотири місяці</w:t>
      </w:r>
      <w:r w:rsidR="00275B89" w:rsidRPr="00725988">
        <w:rPr>
          <w:rFonts w:ascii="Times New Roman" w:hAnsi="Times New Roman" w:cs="Times New Roman"/>
          <w:sz w:val="24"/>
          <w:szCs w:val="24"/>
        </w:rPr>
        <w:t>, державний виконавець виносить вмотивовані постанови:</w:t>
      </w:r>
    </w:p>
    <w:p w:rsidR="00275B89" w:rsidRPr="00725988" w:rsidRDefault="00275B89"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1) про встановлення тимчасового обмеження боржника у праві виїзду за межі України - до погашення заборгованості зі сплати аліментів у повному обсязі;</w:t>
      </w:r>
    </w:p>
    <w:p w:rsidR="00275B89" w:rsidRPr="00725988" w:rsidRDefault="00275B89"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2) про встановлення тимчасового обмеження боржника у праві керування транспортними засобами - до погашення заборгованості зі сплати аліментів у повному обсязі;</w:t>
      </w:r>
    </w:p>
    <w:p w:rsidR="00275B89" w:rsidRPr="00725988" w:rsidRDefault="00275B89"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3) про встановлення тимчасового обмеження боржника у праві користування вогнепальною мисливською, пневматичною зброєю,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 до погашення заборгованості зі сплати аліментів у повному обсязі;</w:t>
      </w:r>
    </w:p>
    <w:p w:rsidR="00410D26" w:rsidRPr="00725988" w:rsidRDefault="00275B89"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4) про встановлення тимчасового обмеження боржника у праві полювання - до погашення заборгованості зі сплати аліментів у повному обсязі.</w:t>
      </w:r>
    </w:p>
    <w:p w:rsidR="00725988" w:rsidRPr="00725988" w:rsidRDefault="00725988"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 xml:space="preserve">Отже, державний виконавець </w:t>
      </w:r>
      <w:r>
        <w:rPr>
          <w:rFonts w:ascii="Times New Roman" w:hAnsi="Times New Roman" w:cs="Times New Roman"/>
          <w:sz w:val="24"/>
          <w:szCs w:val="24"/>
        </w:rPr>
        <w:t xml:space="preserve">для винесення вищевказаних постанова повинен </w:t>
      </w:r>
      <w:r w:rsidRPr="00725988">
        <w:rPr>
          <w:rFonts w:ascii="Times New Roman" w:hAnsi="Times New Roman" w:cs="Times New Roman"/>
          <w:sz w:val="24"/>
          <w:szCs w:val="24"/>
        </w:rPr>
        <w:t>обчислю</w:t>
      </w:r>
      <w:r w:rsidR="000C2C49">
        <w:rPr>
          <w:rFonts w:ascii="Times New Roman" w:hAnsi="Times New Roman" w:cs="Times New Roman"/>
          <w:sz w:val="24"/>
          <w:szCs w:val="24"/>
        </w:rPr>
        <w:t>в</w:t>
      </w:r>
      <w:r>
        <w:rPr>
          <w:rFonts w:ascii="Times New Roman" w:hAnsi="Times New Roman" w:cs="Times New Roman"/>
          <w:sz w:val="24"/>
          <w:szCs w:val="24"/>
        </w:rPr>
        <w:t>ати</w:t>
      </w:r>
      <w:r w:rsidRPr="00725988">
        <w:rPr>
          <w:rFonts w:ascii="Times New Roman" w:hAnsi="Times New Roman" w:cs="Times New Roman"/>
          <w:sz w:val="24"/>
          <w:szCs w:val="24"/>
        </w:rPr>
        <w:t xml:space="preserve"> заборгованість зі сплати аліментів, з дня пред’явлення виконавчого документа до примусового виконання</w:t>
      </w:r>
      <w:r w:rsidR="000C2C49">
        <w:rPr>
          <w:rFonts w:ascii="Times New Roman" w:hAnsi="Times New Roman" w:cs="Times New Roman"/>
          <w:sz w:val="24"/>
          <w:szCs w:val="24"/>
        </w:rPr>
        <w:t>, а не за весь період не</w:t>
      </w:r>
      <w:r>
        <w:rPr>
          <w:rFonts w:ascii="Times New Roman" w:hAnsi="Times New Roman" w:cs="Times New Roman"/>
          <w:sz w:val="24"/>
          <w:szCs w:val="24"/>
        </w:rPr>
        <w:t>сплати.</w:t>
      </w:r>
    </w:p>
    <w:p w:rsidR="00045DC3" w:rsidRPr="00725988" w:rsidRDefault="00045DC3" w:rsidP="00045DC3">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lastRenderedPageBreak/>
        <w:t>Відповідно до ст.179 Сімейного кодексу України аліменти, одержані на дитину, є власністю дитини. Той із батьків або інших законних представників дитини, на ім’я якого виплачуються аліменти, розпоряджається аліментами виключно за цільовим призначенням в інтересах дитини.</w:t>
      </w:r>
    </w:p>
    <w:p w:rsidR="00045DC3" w:rsidRPr="00725988" w:rsidRDefault="00045DC3" w:rsidP="00725988">
      <w:pPr>
        <w:spacing w:after="0" w:line="240" w:lineRule="auto"/>
        <w:ind w:firstLine="567"/>
        <w:jc w:val="both"/>
        <w:rPr>
          <w:rFonts w:ascii="Times New Roman" w:hAnsi="Times New Roman" w:cs="Times New Roman"/>
          <w:sz w:val="24"/>
          <w:szCs w:val="24"/>
        </w:rPr>
      </w:pPr>
      <w:r w:rsidRPr="00725988">
        <w:rPr>
          <w:rFonts w:ascii="Times New Roman" w:hAnsi="Times New Roman" w:cs="Times New Roman"/>
          <w:sz w:val="24"/>
          <w:szCs w:val="24"/>
        </w:rPr>
        <w:t>Неповнолітня дитина має право брати участь у розпорядженні аліментами, одержаними на її утримання, на самостійне одержання аліментів та розпорядження ними відповідно до Цивільного кодексу України.</w:t>
      </w:r>
    </w:p>
    <w:p w:rsidR="00587D8E" w:rsidRDefault="004907B8" w:rsidP="00EF1C7D">
      <w:pPr>
        <w:ind w:firstLine="567"/>
        <w:jc w:val="both"/>
        <w:rPr>
          <w:rFonts w:ascii="Times New Roman" w:hAnsi="Times New Roman" w:cs="Times New Roman"/>
          <w:sz w:val="24"/>
          <w:szCs w:val="24"/>
        </w:rPr>
      </w:pPr>
      <w:r w:rsidRPr="00725988">
        <w:rPr>
          <w:rFonts w:ascii="Times New Roman" w:hAnsi="Times New Roman" w:cs="Times New Roman"/>
          <w:sz w:val="24"/>
          <w:szCs w:val="24"/>
        </w:rPr>
        <w:t>Відповідно</w:t>
      </w:r>
      <w:r w:rsidR="00EF1C7D">
        <w:rPr>
          <w:rFonts w:ascii="Times New Roman" w:hAnsi="Times New Roman" w:cs="Times New Roman"/>
          <w:sz w:val="24"/>
          <w:szCs w:val="24"/>
        </w:rPr>
        <w:t xml:space="preserve"> до ч. 8 ст. 71 Закону України «Про виконавче провадження»</w:t>
      </w:r>
      <w:r w:rsidRPr="00725988">
        <w:rPr>
          <w:rFonts w:ascii="Times New Roman" w:hAnsi="Times New Roman" w:cs="Times New Roman"/>
          <w:sz w:val="24"/>
          <w:szCs w:val="24"/>
        </w:rPr>
        <w:t xml:space="preserve"> </w:t>
      </w:r>
      <w:r w:rsidR="00725988" w:rsidRPr="00725988">
        <w:rPr>
          <w:rFonts w:ascii="Times New Roman" w:hAnsi="Times New Roman" w:cs="Times New Roman"/>
          <w:sz w:val="24"/>
          <w:szCs w:val="24"/>
        </w:rPr>
        <w:t>Спори щодо розміру заборгованості із сплати аліментів вирішуються судом за заявою заінтересованої особи у порядку, встановленому законом.</w:t>
      </w:r>
    </w:p>
    <w:p w:rsidR="00587D8E" w:rsidRPr="00587D8E" w:rsidRDefault="00587D8E" w:rsidP="00587D8E">
      <w:pPr>
        <w:pStyle w:val="a5"/>
        <w:rPr>
          <w:rFonts w:ascii="Times New Roman" w:hAnsi="Times New Roman" w:cs="Times New Roman"/>
          <w:sz w:val="24"/>
          <w:szCs w:val="24"/>
        </w:rPr>
      </w:pPr>
      <w:r w:rsidRPr="00587D8E">
        <w:rPr>
          <w:rFonts w:ascii="Times New Roman" w:hAnsi="Times New Roman" w:cs="Times New Roman"/>
          <w:sz w:val="24"/>
          <w:szCs w:val="24"/>
          <w:bdr w:val="none" w:sz="0" w:space="0" w:color="auto" w:frame="1"/>
        </w:rPr>
        <w:t>Головний спеціаліст</w:t>
      </w:r>
    </w:p>
    <w:p w:rsidR="00587D8E" w:rsidRPr="00587D8E" w:rsidRDefault="00587D8E" w:rsidP="00587D8E">
      <w:pPr>
        <w:pStyle w:val="a5"/>
        <w:rPr>
          <w:rStyle w:val="a4"/>
          <w:rFonts w:ascii="Times New Roman" w:hAnsi="Times New Roman" w:cs="Times New Roman"/>
          <w:b w:val="0"/>
          <w:bCs w:val="0"/>
          <w:sz w:val="24"/>
          <w:szCs w:val="24"/>
          <w:bdr w:val="none" w:sz="0" w:space="0" w:color="auto" w:frame="1"/>
          <w:shd w:val="clear" w:color="auto" w:fill="FDFDFB"/>
        </w:rPr>
      </w:pPr>
      <w:r w:rsidRPr="00587D8E">
        <w:rPr>
          <w:rStyle w:val="a4"/>
          <w:rFonts w:ascii="Times New Roman" w:hAnsi="Times New Roman" w:cs="Times New Roman"/>
          <w:b w:val="0"/>
          <w:bCs w:val="0"/>
          <w:sz w:val="24"/>
          <w:szCs w:val="24"/>
          <w:bdr w:val="none" w:sz="0" w:space="0" w:color="auto" w:frame="1"/>
          <w:shd w:val="clear" w:color="auto" w:fill="FDFDFB"/>
        </w:rPr>
        <w:t xml:space="preserve">Деснянського районного відділу </w:t>
      </w:r>
    </w:p>
    <w:p w:rsidR="00587D8E" w:rsidRPr="00587D8E" w:rsidRDefault="00587D8E" w:rsidP="00587D8E">
      <w:pPr>
        <w:pStyle w:val="a5"/>
        <w:rPr>
          <w:rStyle w:val="a4"/>
          <w:rFonts w:ascii="Times New Roman" w:hAnsi="Times New Roman" w:cs="Times New Roman"/>
          <w:b w:val="0"/>
          <w:bCs w:val="0"/>
          <w:sz w:val="24"/>
          <w:szCs w:val="24"/>
          <w:bdr w:val="none" w:sz="0" w:space="0" w:color="auto" w:frame="1"/>
          <w:shd w:val="clear" w:color="auto" w:fill="FDFDFB"/>
        </w:rPr>
      </w:pPr>
      <w:r w:rsidRPr="00587D8E">
        <w:rPr>
          <w:rStyle w:val="a4"/>
          <w:rFonts w:ascii="Times New Roman" w:hAnsi="Times New Roman" w:cs="Times New Roman"/>
          <w:b w:val="0"/>
          <w:bCs w:val="0"/>
          <w:sz w:val="24"/>
          <w:szCs w:val="24"/>
          <w:bdr w:val="none" w:sz="0" w:space="0" w:color="auto" w:frame="1"/>
          <w:shd w:val="clear" w:color="auto" w:fill="FDFDFB"/>
        </w:rPr>
        <w:t xml:space="preserve">державної виконавчої служби м. Київ </w:t>
      </w:r>
    </w:p>
    <w:p w:rsidR="00587D8E" w:rsidRPr="00587D8E" w:rsidRDefault="00587D8E" w:rsidP="00587D8E">
      <w:pPr>
        <w:pStyle w:val="a5"/>
        <w:rPr>
          <w:rStyle w:val="a4"/>
          <w:rFonts w:ascii="Times New Roman" w:hAnsi="Times New Roman" w:cs="Times New Roman"/>
          <w:b w:val="0"/>
          <w:bCs w:val="0"/>
          <w:sz w:val="24"/>
          <w:szCs w:val="24"/>
          <w:bdr w:val="none" w:sz="0" w:space="0" w:color="auto" w:frame="1"/>
          <w:shd w:val="clear" w:color="auto" w:fill="FDFDFB"/>
        </w:rPr>
      </w:pPr>
      <w:r w:rsidRPr="00587D8E">
        <w:rPr>
          <w:rStyle w:val="a4"/>
          <w:rFonts w:ascii="Times New Roman" w:hAnsi="Times New Roman" w:cs="Times New Roman"/>
          <w:b w:val="0"/>
          <w:bCs w:val="0"/>
          <w:sz w:val="24"/>
          <w:szCs w:val="24"/>
          <w:bdr w:val="none" w:sz="0" w:space="0" w:color="auto" w:frame="1"/>
          <w:shd w:val="clear" w:color="auto" w:fill="FDFDFB"/>
        </w:rPr>
        <w:t xml:space="preserve">Головного територіального </w:t>
      </w:r>
    </w:p>
    <w:p w:rsidR="00587D8E" w:rsidRPr="00587D8E" w:rsidRDefault="00587D8E" w:rsidP="00587D8E">
      <w:pPr>
        <w:pStyle w:val="a5"/>
        <w:rPr>
          <w:rStyle w:val="a4"/>
          <w:rFonts w:ascii="Times New Roman" w:hAnsi="Times New Roman" w:cs="Times New Roman"/>
          <w:b w:val="0"/>
          <w:bCs w:val="0"/>
          <w:sz w:val="24"/>
          <w:szCs w:val="24"/>
          <w:bdr w:val="none" w:sz="0" w:space="0" w:color="auto" w:frame="1"/>
          <w:shd w:val="clear" w:color="auto" w:fill="FDFDFB"/>
        </w:rPr>
      </w:pPr>
      <w:r w:rsidRPr="00587D8E">
        <w:rPr>
          <w:rStyle w:val="a4"/>
          <w:rFonts w:ascii="Times New Roman" w:hAnsi="Times New Roman" w:cs="Times New Roman"/>
          <w:b w:val="0"/>
          <w:bCs w:val="0"/>
          <w:sz w:val="24"/>
          <w:szCs w:val="24"/>
          <w:bdr w:val="none" w:sz="0" w:space="0" w:color="auto" w:frame="1"/>
          <w:shd w:val="clear" w:color="auto" w:fill="FDFDFB"/>
        </w:rPr>
        <w:t>управління юстиції у м. Києві</w:t>
      </w:r>
    </w:p>
    <w:p w:rsidR="00AB5407" w:rsidRPr="00587D8E" w:rsidRDefault="00587D8E" w:rsidP="00587D8E">
      <w:pPr>
        <w:pStyle w:val="a5"/>
        <w:rPr>
          <w:rFonts w:ascii="Times New Roman" w:hAnsi="Times New Roman" w:cs="Times New Roman"/>
          <w:sz w:val="24"/>
          <w:szCs w:val="24"/>
        </w:rPr>
      </w:pPr>
      <w:r w:rsidRPr="00587D8E">
        <w:rPr>
          <w:rFonts w:ascii="Times New Roman" w:hAnsi="Times New Roman" w:cs="Times New Roman"/>
          <w:sz w:val="24"/>
          <w:szCs w:val="24"/>
          <w:shd w:val="clear" w:color="auto" w:fill="FDFDFB"/>
        </w:rPr>
        <w:t>Шило Марія Василівна</w:t>
      </w:r>
    </w:p>
    <w:sectPr w:rsidR="00AB5407" w:rsidRPr="00587D8E" w:rsidSect="00725988">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5407"/>
    <w:rsid w:val="00012584"/>
    <w:rsid w:val="00045DC3"/>
    <w:rsid w:val="000C2C49"/>
    <w:rsid w:val="00192331"/>
    <w:rsid w:val="00275B89"/>
    <w:rsid w:val="003E17DA"/>
    <w:rsid w:val="00410D26"/>
    <w:rsid w:val="00414D08"/>
    <w:rsid w:val="00471246"/>
    <w:rsid w:val="004907B8"/>
    <w:rsid w:val="00563B3F"/>
    <w:rsid w:val="00587D8E"/>
    <w:rsid w:val="00725988"/>
    <w:rsid w:val="007544DE"/>
    <w:rsid w:val="00755B90"/>
    <w:rsid w:val="007B12BD"/>
    <w:rsid w:val="007D465B"/>
    <w:rsid w:val="00911106"/>
    <w:rsid w:val="00970A3B"/>
    <w:rsid w:val="00AB5407"/>
    <w:rsid w:val="00C7022E"/>
    <w:rsid w:val="00D46A4C"/>
    <w:rsid w:val="00D61C7C"/>
    <w:rsid w:val="00D97D92"/>
    <w:rsid w:val="00E65A19"/>
    <w:rsid w:val="00EF1C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D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87D8E"/>
    <w:rPr>
      <w:b/>
      <w:bCs/>
    </w:rPr>
  </w:style>
  <w:style w:type="paragraph" w:styleId="a5">
    <w:name w:val="No Spacing"/>
    <w:uiPriority w:val="1"/>
    <w:qFormat/>
    <w:rsid w:val="00587D8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44975">
      <w:bodyDiv w:val="1"/>
      <w:marLeft w:val="0"/>
      <w:marRight w:val="0"/>
      <w:marTop w:val="0"/>
      <w:marBottom w:val="0"/>
      <w:divBdr>
        <w:top w:val="none" w:sz="0" w:space="0" w:color="auto"/>
        <w:left w:val="none" w:sz="0" w:space="0" w:color="auto"/>
        <w:bottom w:val="none" w:sz="0" w:space="0" w:color="auto"/>
        <w:right w:val="none" w:sz="0" w:space="0" w:color="auto"/>
      </w:divBdr>
    </w:div>
    <w:div w:id="94641850">
      <w:bodyDiv w:val="1"/>
      <w:marLeft w:val="0"/>
      <w:marRight w:val="0"/>
      <w:marTop w:val="0"/>
      <w:marBottom w:val="0"/>
      <w:divBdr>
        <w:top w:val="none" w:sz="0" w:space="0" w:color="auto"/>
        <w:left w:val="none" w:sz="0" w:space="0" w:color="auto"/>
        <w:bottom w:val="none" w:sz="0" w:space="0" w:color="auto"/>
        <w:right w:val="none" w:sz="0" w:space="0" w:color="auto"/>
      </w:divBdr>
    </w:div>
    <w:div w:id="369573167">
      <w:bodyDiv w:val="1"/>
      <w:marLeft w:val="0"/>
      <w:marRight w:val="0"/>
      <w:marTop w:val="0"/>
      <w:marBottom w:val="0"/>
      <w:divBdr>
        <w:top w:val="none" w:sz="0" w:space="0" w:color="auto"/>
        <w:left w:val="none" w:sz="0" w:space="0" w:color="auto"/>
        <w:bottom w:val="none" w:sz="0" w:space="0" w:color="auto"/>
        <w:right w:val="none" w:sz="0" w:space="0" w:color="auto"/>
      </w:divBdr>
      <w:divsChild>
        <w:div w:id="425619586">
          <w:marLeft w:val="0"/>
          <w:marRight w:val="0"/>
          <w:marTop w:val="0"/>
          <w:marBottom w:val="0"/>
          <w:divBdr>
            <w:top w:val="none" w:sz="0" w:space="0" w:color="auto"/>
            <w:left w:val="none" w:sz="0" w:space="0" w:color="auto"/>
            <w:bottom w:val="none" w:sz="0" w:space="0" w:color="auto"/>
            <w:right w:val="none" w:sz="0" w:space="0" w:color="auto"/>
          </w:divBdr>
        </w:div>
        <w:div w:id="1337271497">
          <w:marLeft w:val="0"/>
          <w:marRight w:val="0"/>
          <w:marTop w:val="0"/>
          <w:marBottom w:val="0"/>
          <w:divBdr>
            <w:top w:val="none" w:sz="0" w:space="0" w:color="auto"/>
            <w:left w:val="none" w:sz="0" w:space="0" w:color="auto"/>
            <w:bottom w:val="none" w:sz="0" w:space="0" w:color="auto"/>
            <w:right w:val="none" w:sz="0" w:space="0" w:color="auto"/>
          </w:divBdr>
        </w:div>
        <w:div w:id="1124538990">
          <w:marLeft w:val="0"/>
          <w:marRight w:val="0"/>
          <w:marTop w:val="0"/>
          <w:marBottom w:val="0"/>
          <w:divBdr>
            <w:top w:val="none" w:sz="0" w:space="0" w:color="auto"/>
            <w:left w:val="none" w:sz="0" w:space="0" w:color="auto"/>
            <w:bottom w:val="none" w:sz="0" w:space="0" w:color="auto"/>
            <w:right w:val="none" w:sz="0" w:space="0" w:color="auto"/>
          </w:divBdr>
        </w:div>
        <w:div w:id="1895963429">
          <w:marLeft w:val="0"/>
          <w:marRight w:val="0"/>
          <w:marTop w:val="0"/>
          <w:marBottom w:val="0"/>
          <w:divBdr>
            <w:top w:val="none" w:sz="0" w:space="0" w:color="auto"/>
            <w:left w:val="none" w:sz="0" w:space="0" w:color="auto"/>
            <w:bottom w:val="none" w:sz="0" w:space="0" w:color="auto"/>
            <w:right w:val="none" w:sz="0" w:space="0" w:color="auto"/>
          </w:divBdr>
        </w:div>
        <w:div w:id="1651250188">
          <w:marLeft w:val="0"/>
          <w:marRight w:val="0"/>
          <w:marTop w:val="0"/>
          <w:marBottom w:val="0"/>
          <w:divBdr>
            <w:top w:val="none" w:sz="0" w:space="0" w:color="auto"/>
            <w:left w:val="none" w:sz="0" w:space="0" w:color="auto"/>
            <w:bottom w:val="none" w:sz="0" w:space="0" w:color="auto"/>
            <w:right w:val="none" w:sz="0" w:space="0" w:color="auto"/>
          </w:divBdr>
        </w:div>
        <w:div w:id="582301373">
          <w:marLeft w:val="0"/>
          <w:marRight w:val="0"/>
          <w:marTop w:val="0"/>
          <w:marBottom w:val="0"/>
          <w:divBdr>
            <w:top w:val="none" w:sz="0" w:space="0" w:color="auto"/>
            <w:left w:val="none" w:sz="0" w:space="0" w:color="auto"/>
            <w:bottom w:val="none" w:sz="0" w:space="0" w:color="auto"/>
            <w:right w:val="none" w:sz="0" w:space="0" w:color="auto"/>
          </w:divBdr>
        </w:div>
        <w:div w:id="424111363">
          <w:marLeft w:val="0"/>
          <w:marRight w:val="0"/>
          <w:marTop w:val="0"/>
          <w:marBottom w:val="0"/>
          <w:divBdr>
            <w:top w:val="none" w:sz="0" w:space="0" w:color="auto"/>
            <w:left w:val="none" w:sz="0" w:space="0" w:color="auto"/>
            <w:bottom w:val="none" w:sz="0" w:space="0" w:color="auto"/>
            <w:right w:val="none" w:sz="0" w:space="0" w:color="auto"/>
          </w:divBdr>
        </w:div>
        <w:div w:id="1041979315">
          <w:marLeft w:val="0"/>
          <w:marRight w:val="0"/>
          <w:marTop w:val="0"/>
          <w:marBottom w:val="0"/>
          <w:divBdr>
            <w:top w:val="none" w:sz="0" w:space="0" w:color="auto"/>
            <w:left w:val="none" w:sz="0" w:space="0" w:color="auto"/>
            <w:bottom w:val="none" w:sz="0" w:space="0" w:color="auto"/>
            <w:right w:val="none" w:sz="0" w:space="0" w:color="auto"/>
          </w:divBdr>
        </w:div>
        <w:div w:id="29576139">
          <w:marLeft w:val="0"/>
          <w:marRight w:val="0"/>
          <w:marTop w:val="0"/>
          <w:marBottom w:val="0"/>
          <w:divBdr>
            <w:top w:val="none" w:sz="0" w:space="0" w:color="auto"/>
            <w:left w:val="none" w:sz="0" w:space="0" w:color="auto"/>
            <w:bottom w:val="none" w:sz="0" w:space="0" w:color="auto"/>
            <w:right w:val="none" w:sz="0" w:space="0" w:color="auto"/>
          </w:divBdr>
        </w:div>
        <w:div w:id="1535654320">
          <w:marLeft w:val="0"/>
          <w:marRight w:val="0"/>
          <w:marTop w:val="0"/>
          <w:marBottom w:val="0"/>
          <w:divBdr>
            <w:top w:val="none" w:sz="0" w:space="0" w:color="auto"/>
            <w:left w:val="none" w:sz="0" w:space="0" w:color="auto"/>
            <w:bottom w:val="none" w:sz="0" w:space="0" w:color="auto"/>
            <w:right w:val="none" w:sz="0" w:space="0" w:color="auto"/>
          </w:divBdr>
        </w:div>
        <w:div w:id="1004475315">
          <w:marLeft w:val="0"/>
          <w:marRight w:val="0"/>
          <w:marTop w:val="0"/>
          <w:marBottom w:val="0"/>
          <w:divBdr>
            <w:top w:val="none" w:sz="0" w:space="0" w:color="auto"/>
            <w:left w:val="none" w:sz="0" w:space="0" w:color="auto"/>
            <w:bottom w:val="none" w:sz="0" w:space="0" w:color="auto"/>
            <w:right w:val="none" w:sz="0" w:space="0" w:color="auto"/>
          </w:divBdr>
        </w:div>
        <w:div w:id="1270813539">
          <w:marLeft w:val="0"/>
          <w:marRight w:val="0"/>
          <w:marTop w:val="0"/>
          <w:marBottom w:val="0"/>
          <w:divBdr>
            <w:top w:val="none" w:sz="0" w:space="0" w:color="auto"/>
            <w:left w:val="none" w:sz="0" w:space="0" w:color="auto"/>
            <w:bottom w:val="none" w:sz="0" w:space="0" w:color="auto"/>
            <w:right w:val="none" w:sz="0" w:space="0" w:color="auto"/>
          </w:divBdr>
        </w:div>
        <w:div w:id="1218083150">
          <w:marLeft w:val="0"/>
          <w:marRight w:val="0"/>
          <w:marTop w:val="0"/>
          <w:marBottom w:val="0"/>
          <w:divBdr>
            <w:top w:val="none" w:sz="0" w:space="0" w:color="auto"/>
            <w:left w:val="none" w:sz="0" w:space="0" w:color="auto"/>
            <w:bottom w:val="none" w:sz="0" w:space="0" w:color="auto"/>
            <w:right w:val="none" w:sz="0" w:space="0" w:color="auto"/>
          </w:divBdr>
        </w:div>
        <w:div w:id="1303383989">
          <w:marLeft w:val="0"/>
          <w:marRight w:val="0"/>
          <w:marTop w:val="0"/>
          <w:marBottom w:val="0"/>
          <w:divBdr>
            <w:top w:val="none" w:sz="0" w:space="0" w:color="auto"/>
            <w:left w:val="none" w:sz="0" w:space="0" w:color="auto"/>
            <w:bottom w:val="none" w:sz="0" w:space="0" w:color="auto"/>
            <w:right w:val="none" w:sz="0" w:space="0" w:color="auto"/>
          </w:divBdr>
        </w:div>
        <w:div w:id="512376327">
          <w:marLeft w:val="0"/>
          <w:marRight w:val="0"/>
          <w:marTop w:val="0"/>
          <w:marBottom w:val="0"/>
          <w:divBdr>
            <w:top w:val="none" w:sz="0" w:space="0" w:color="auto"/>
            <w:left w:val="none" w:sz="0" w:space="0" w:color="auto"/>
            <w:bottom w:val="none" w:sz="0" w:space="0" w:color="auto"/>
            <w:right w:val="none" w:sz="0" w:space="0" w:color="auto"/>
          </w:divBdr>
        </w:div>
        <w:div w:id="449403190">
          <w:marLeft w:val="0"/>
          <w:marRight w:val="0"/>
          <w:marTop w:val="0"/>
          <w:marBottom w:val="0"/>
          <w:divBdr>
            <w:top w:val="none" w:sz="0" w:space="0" w:color="auto"/>
            <w:left w:val="none" w:sz="0" w:space="0" w:color="auto"/>
            <w:bottom w:val="none" w:sz="0" w:space="0" w:color="auto"/>
            <w:right w:val="none" w:sz="0" w:space="0" w:color="auto"/>
          </w:divBdr>
        </w:div>
      </w:divsChild>
    </w:div>
    <w:div w:id="414788264">
      <w:bodyDiv w:val="1"/>
      <w:marLeft w:val="0"/>
      <w:marRight w:val="0"/>
      <w:marTop w:val="0"/>
      <w:marBottom w:val="0"/>
      <w:divBdr>
        <w:top w:val="none" w:sz="0" w:space="0" w:color="auto"/>
        <w:left w:val="none" w:sz="0" w:space="0" w:color="auto"/>
        <w:bottom w:val="none" w:sz="0" w:space="0" w:color="auto"/>
        <w:right w:val="none" w:sz="0" w:space="0" w:color="auto"/>
      </w:divBdr>
    </w:div>
    <w:div w:id="784235245">
      <w:bodyDiv w:val="1"/>
      <w:marLeft w:val="0"/>
      <w:marRight w:val="0"/>
      <w:marTop w:val="0"/>
      <w:marBottom w:val="0"/>
      <w:divBdr>
        <w:top w:val="none" w:sz="0" w:space="0" w:color="auto"/>
        <w:left w:val="none" w:sz="0" w:space="0" w:color="auto"/>
        <w:bottom w:val="none" w:sz="0" w:space="0" w:color="auto"/>
        <w:right w:val="none" w:sz="0" w:space="0" w:color="auto"/>
      </w:divBdr>
    </w:div>
    <w:div w:id="908542827">
      <w:bodyDiv w:val="1"/>
      <w:marLeft w:val="0"/>
      <w:marRight w:val="0"/>
      <w:marTop w:val="0"/>
      <w:marBottom w:val="0"/>
      <w:divBdr>
        <w:top w:val="none" w:sz="0" w:space="0" w:color="auto"/>
        <w:left w:val="none" w:sz="0" w:space="0" w:color="auto"/>
        <w:bottom w:val="none" w:sz="0" w:space="0" w:color="auto"/>
        <w:right w:val="none" w:sz="0" w:space="0" w:color="auto"/>
      </w:divBdr>
    </w:div>
    <w:div w:id="1121805665">
      <w:bodyDiv w:val="1"/>
      <w:marLeft w:val="0"/>
      <w:marRight w:val="0"/>
      <w:marTop w:val="0"/>
      <w:marBottom w:val="0"/>
      <w:divBdr>
        <w:top w:val="none" w:sz="0" w:space="0" w:color="auto"/>
        <w:left w:val="none" w:sz="0" w:space="0" w:color="auto"/>
        <w:bottom w:val="none" w:sz="0" w:space="0" w:color="auto"/>
        <w:right w:val="none" w:sz="0" w:space="0" w:color="auto"/>
      </w:divBdr>
    </w:div>
    <w:div w:id="1963656616">
      <w:bodyDiv w:val="1"/>
      <w:marLeft w:val="0"/>
      <w:marRight w:val="0"/>
      <w:marTop w:val="0"/>
      <w:marBottom w:val="0"/>
      <w:divBdr>
        <w:top w:val="none" w:sz="0" w:space="0" w:color="auto"/>
        <w:left w:val="none" w:sz="0" w:space="0" w:color="auto"/>
        <w:bottom w:val="none" w:sz="0" w:space="0" w:color="auto"/>
        <w:right w:val="none" w:sz="0" w:space="0" w:color="auto"/>
      </w:divBdr>
    </w:div>
    <w:div w:id="19805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3072</Words>
  <Characters>1752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19</cp:revision>
  <dcterms:created xsi:type="dcterms:W3CDTF">2018-09-04T10:01:00Z</dcterms:created>
  <dcterms:modified xsi:type="dcterms:W3CDTF">2019-01-22T14:35:00Z</dcterms:modified>
</cp:coreProperties>
</file>