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D9" w:rsidRPr="008023EA" w:rsidRDefault="00102ED9" w:rsidP="00102ED9">
      <w:pPr>
        <w:tabs>
          <w:tab w:val="left" w:pos="5280"/>
        </w:tabs>
        <w:spacing w:after="0" w:line="240" w:lineRule="auto"/>
        <w:jc w:val="center"/>
        <w:rPr>
          <w:rFonts w:ascii="Times New Roman" w:eastAsia="Times New Roman" w:hAnsi="Times New Roman" w:cs="Times New Roman"/>
          <w:b/>
          <w:bCs/>
          <w:kern w:val="0"/>
          <w:sz w:val="28"/>
          <w:szCs w:val="28"/>
        </w:rPr>
      </w:pPr>
      <w:r w:rsidRPr="008023EA">
        <w:rPr>
          <w:rFonts w:ascii="Times New Roman" w:eastAsia="Times New Roman" w:hAnsi="Times New Roman" w:cs="Times New Roman"/>
          <w:b/>
          <w:bCs/>
          <w:kern w:val="0"/>
          <w:sz w:val="28"/>
          <w:szCs w:val="28"/>
        </w:rPr>
        <w:t>Особливості звернення стягнення на предмет іпотеки у виконавчому провадженні.</w:t>
      </w:r>
    </w:p>
    <w:p w:rsidR="00102ED9" w:rsidRPr="008023EA" w:rsidRDefault="00102ED9" w:rsidP="00102ED9">
      <w:pPr>
        <w:tabs>
          <w:tab w:val="left" w:pos="5280"/>
        </w:tabs>
        <w:spacing w:after="0" w:line="240" w:lineRule="auto"/>
        <w:ind w:firstLine="709"/>
        <w:rPr>
          <w:rFonts w:ascii="Times New Roman" w:eastAsia="Times New Roman" w:hAnsi="Times New Roman" w:cs="Times New Roman"/>
          <w:bCs/>
          <w:kern w:val="0"/>
          <w:sz w:val="28"/>
          <w:szCs w:val="28"/>
        </w:rPr>
      </w:pPr>
    </w:p>
    <w:p w:rsidR="00102ED9" w:rsidRPr="008023EA" w:rsidRDefault="00102ED9" w:rsidP="00102ED9">
      <w:pPr>
        <w:tabs>
          <w:tab w:val="left" w:pos="10065"/>
        </w:tabs>
        <w:spacing w:after="0" w:line="240" w:lineRule="auto"/>
        <w:ind w:firstLine="709"/>
        <w:jc w:val="both"/>
        <w:rPr>
          <w:rFonts w:ascii="Times New Roman" w:hAnsi="Times New Roman" w:cs="Times New Roman"/>
          <w:sz w:val="28"/>
          <w:szCs w:val="28"/>
        </w:rPr>
      </w:pPr>
      <w:r w:rsidRPr="008023EA">
        <w:rPr>
          <w:rFonts w:ascii="Times New Roman" w:hAnsi="Times New Roman"/>
          <w:sz w:val="28"/>
          <w:szCs w:val="28"/>
        </w:rPr>
        <w:t>Звернення стягнення на предмет іпотеки по виконавчому документу про стягнення кредитної заборгованості здійснюється Відділом у відповідності до статті 5</w:t>
      </w:r>
      <w:r w:rsidRPr="008023EA">
        <w:rPr>
          <w:rFonts w:ascii="Times New Roman" w:hAnsi="Times New Roman" w:cs="Times New Roman"/>
          <w:sz w:val="28"/>
          <w:szCs w:val="28"/>
        </w:rPr>
        <w:t>1 Закону України «Про виконавче провадження» з урахуванням положень Закону України «Про іпотеку».</w:t>
      </w:r>
    </w:p>
    <w:p w:rsidR="00102ED9" w:rsidRPr="008023EA" w:rsidRDefault="00102ED9" w:rsidP="00102ED9">
      <w:pPr>
        <w:pStyle w:val="a3"/>
        <w:ind w:firstLine="708"/>
        <w:jc w:val="both"/>
        <w:rPr>
          <w:rFonts w:ascii="Times New Roman" w:hAnsi="Times New Roman" w:cs="Times New Roman"/>
          <w:color w:val="000000" w:themeColor="text1"/>
          <w:sz w:val="28"/>
          <w:szCs w:val="28"/>
        </w:rPr>
      </w:pPr>
      <w:r w:rsidRPr="008023EA">
        <w:rPr>
          <w:rFonts w:ascii="Times New Roman" w:hAnsi="Times New Roman" w:cs="Times New Roman"/>
          <w:color w:val="000000" w:themeColor="text1"/>
          <w:sz w:val="28"/>
          <w:szCs w:val="28"/>
        </w:rPr>
        <w:t xml:space="preserve">Відповідно до статті 1 Закону України «Про іпотеку» іпотека – це вид забезпечення виконання зобов’язання нерухомим майном, що залишається у володінні і користуванні </w:t>
      </w:r>
      <w:proofErr w:type="spellStart"/>
      <w:r w:rsidRPr="008023EA">
        <w:rPr>
          <w:rFonts w:ascii="Times New Roman" w:hAnsi="Times New Roman" w:cs="Times New Roman"/>
          <w:color w:val="000000" w:themeColor="text1"/>
          <w:sz w:val="28"/>
          <w:szCs w:val="28"/>
        </w:rPr>
        <w:t>іпотекодавця</w:t>
      </w:r>
      <w:proofErr w:type="spellEnd"/>
      <w:r w:rsidRPr="008023EA">
        <w:rPr>
          <w:rFonts w:ascii="Times New Roman" w:hAnsi="Times New Roman" w:cs="Times New Roman"/>
          <w:color w:val="000000" w:themeColor="text1"/>
          <w:sz w:val="28"/>
          <w:szCs w:val="28"/>
        </w:rPr>
        <w:t>, згідно з яким іпотекодержатель має право в разі невиконання боржником забезпеченого іпотекою зобов’язання одержати задоволення своїх вимог за рахунок предмета іпотеки переважно перед іншими кредиторами цього боржника у порядку, встановленому цим Законом.</w:t>
      </w:r>
    </w:p>
    <w:p w:rsidR="00102ED9" w:rsidRPr="008023EA" w:rsidRDefault="00102ED9" w:rsidP="00102ED9">
      <w:pPr>
        <w:pStyle w:val="a3"/>
        <w:ind w:firstLine="708"/>
        <w:jc w:val="both"/>
        <w:rPr>
          <w:rFonts w:ascii="Times New Roman" w:hAnsi="Times New Roman" w:cs="Times New Roman"/>
          <w:color w:val="000000" w:themeColor="text1"/>
          <w:sz w:val="28"/>
          <w:szCs w:val="28"/>
        </w:rPr>
      </w:pPr>
      <w:r w:rsidRPr="008023EA">
        <w:rPr>
          <w:rFonts w:ascii="Times New Roman" w:hAnsi="Times New Roman" w:cs="Times New Roman"/>
          <w:color w:val="000000" w:themeColor="text1"/>
          <w:sz w:val="28"/>
          <w:szCs w:val="28"/>
        </w:rPr>
        <w:t xml:space="preserve">За положеннями частин першої і третьої статті 33 Закону України «Про іпотеку» у разі невиконання або неналежного виконання боржником основного зобов’язання іпотекодержатель має право задовольнити свої вимоги за основним зобов’язанням шляхом звернення стягнення на предмет іпотеки. </w:t>
      </w:r>
    </w:p>
    <w:p w:rsidR="00102ED9" w:rsidRPr="008023EA" w:rsidRDefault="00102ED9" w:rsidP="00102ED9">
      <w:pPr>
        <w:pStyle w:val="a3"/>
        <w:ind w:firstLine="708"/>
        <w:jc w:val="both"/>
        <w:rPr>
          <w:rFonts w:ascii="Times New Roman" w:hAnsi="Times New Roman" w:cs="Times New Roman"/>
          <w:color w:val="000000" w:themeColor="text1"/>
          <w:sz w:val="28"/>
          <w:szCs w:val="28"/>
        </w:rPr>
      </w:pPr>
      <w:r w:rsidRPr="008023EA">
        <w:rPr>
          <w:rFonts w:ascii="Times New Roman" w:hAnsi="Times New Roman" w:cs="Times New Roman"/>
          <w:color w:val="000000" w:themeColor="text1"/>
          <w:sz w:val="28"/>
          <w:szCs w:val="28"/>
        </w:rPr>
        <w:t>Право іпотекодержателя на звернення стягнення на предмет іпотеки також виникає з підстав, встановлених статтею 12 Закону України «Про іпотеку».</w:t>
      </w:r>
    </w:p>
    <w:p w:rsidR="00102ED9" w:rsidRPr="008023EA" w:rsidRDefault="00102ED9" w:rsidP="00102ED9">
      <w:pPr>
        <w:pStyle w:val="a3"/>
        <w:ind w:firstLine="708"/>
        <w:jc w:val="both"/>
        <w:rPr>
          <w:rFonts w:ascii="Times New Roman" w:hAnsi="Times New Roman" w:cs="Times New Roman"/>
          <w:color w:val="000000" w:themeColor="text1"/>
          <w:sz w:val="28"/>
          <w:szCs w:val="28"/>
        </w:rPr>
      </w:pPr>
      <w:r w:rsidRPr="008023EA">
        <w:rPr>
          <w:rFonts w:ascii="Times New Roman" w:hAnsi="Times New Roman" w:cs="Times New Roman"/>
          <w:color w:val="000000" w:themeColor="text1"/>
          <w:sz w:val="28"/>
          <w:szCs w:val="28"/>
        </w:rPr>
        <w:t>Звернення стягнення на предмет іпотеки здійснюється на підставі рішення суду, виконавчого напису нотаріуса або згідно з договором про задоволення вимог іпотекодержателя.</w:t>
      </w:r>
    </w:p>
    <w:p w:rsidR="00102ED9" w:rsidRPr="008023EA" w:rsidRDefault="00102ED9" w:rsidP="00102ED9">
      <w:pPr>
        <w:pStyle w:val="a3"/>
        <w:ind w:firstLine="708"/>
        <w:jc w:val="both"/>
        <w:rPr>
          <w:rFonts w:ascii="Times New Roman" w:hAnsi="Times New Roman" w:cs="Times New Roman"/>
          <w:color w:val="000000" w:themeColor="text1"/>
          <w:sz w:val="28"/>
          <w:szCs w:val="28"/>
        </w:rPr>
      </w:pPr>
      <w:r w:rsidRPr="008023EA">
        <w:rPr>
          <w:rFonts w:ascii="Times New Roman" w:hAnsi="Times New Roman" w:cs="Times New Roman"/>
          <w:color w:val="000000" w:themeColor="text1"/>
          <w:sz w:val="28"/>
          <w:szCs w:val="28"/>
        </w:rPr>
        <w:t>За змістом статті 41 Закону України «Про іпотеку» реалізація предмета іпотеки, на який звертається стягнення за рішенням суду, проводиться шляхом продажу на прилюдних торгах у межах процедури виконавчого провадження, передбаченої Законом України «Про виконавче провадження», з дотриманням вимог цього Закону.</w:t>
      </w:r>
    </w:p>
    <w:p w:rsidR="00102ED9" w:rsidRPr="008023EA" w:rsidRDefault="00102ED9" w:rsidP="00102ED9">
      <w:pPr>
        <w:pStyle w:val="a3"/>
        <w:ind w:firstLine="708"/>
        <w:jc w:val="both"/>
        <w:rPr>
          <w:rFonts w:ascii="Times New Roman" w:hAnsi="Times New Roman" w:cs="Times New Roman"/>
          <w:color w:val="000000" w:themeColor="text1"/>
          <w:sz w:val="28"/>
          <w:szCs w:val="28"/>
        </w:rPr>
      </w:pPr>
      <w:r w:rsidRPr="008023EA">
        <w:rPr>
          <w:rFonts w:ascii="Times New Roman" w:hAnsi="Times New Roman" w:cs="Times New Roman"/>
          <w:color w:val="000000" w:themeColor="text1"/>
          <w:sz w:val="28"/>
          <w:szCs w:val="28"/>
        </w:rPr>
        <w:t>Виконавче провадження є процесуальною формою, що гарантує примусову реалізацію рішення суду, яким підтверджені права та обов’язки суб’єктів матеріальних правовідносин цивільної справи.</w:t>
      </w:r>
    </w:p>
    <w:p w:rsidR="00102ED9" w:rsidRPr="008023EA" w:rsidRDefault="00102ED9" w:rsidP="00102ED9">
      <w:pPr>
        <w:pStyle w:val="a3"/>
        <w:ind w:firstLine="708"/>
        <w:jc w:val="both"/>
        <w:rPr>
          <w:rFonts w:ascii="Times New Roman" w:hAnsi="Times New Roman" w:cs="Times New Roman"/>
          <w:color w:val="000000" w:themeColor="text1"/>
          <w:sz w:val="28"/>
          <w:szCs w:val="28"/>
        </w:rPr>
      </w:pPr>
      <w:r w:rsidRPr="008023EA">
        <w:rPr>
          <w:rFonts w:ascii="Times New Roman" w:hAnsi="Times New Roman" w:cs="Times New Roman"/>
          <w:color w:val="000000" w:themeColor="text1"/>
          <w:sz w:val="28"/>
          <w:szCs w:val="28"/>
        </w:rPr>
        <w:t>Закон України «Про виконавче провадження» визначає умови і порядок виконання рішень судів та інших органів (посадових осіб), що відповідно до закону підлягають примусовому виконанню у разі невиконання їх у добровільному порядку.</w:t>
      </w:r>
    </w:p>
    <w:p w:rsidR="00102ED9" w:rsidRPr="008023EA" w:rsidRDefault="00102ED9" w:rsidP="00102ED9">
      <w:pPr>
        <w:pStyle w:val="a3"/>
        <w:ind w:firstLine="708"/>
        <w:jc w:val="both"/>
        <w:rPr>
          <w:rFonts w:ascii="Times New Roman" w:hAnsi="Times New Roman" w:cs="Times New Roman"/>
          <w:color w:val="000000" w:themeColor="text1"/>
          <w:sz w:val="28"/>
          <w:szCs w:val="28"/>
        </w:rPr>
      </w:pPr>
      <w:r w:rsidRPr="008023EA">
        <w:rPr>
          <w:rFonts w:ascii="Times New Roman" w:hAnsi="Times New Roman" w:cs="Times New Roman"/>
          <w:color w:val="000000" w:themeColor="text1"/>
          <w:sz w:val="28"/>
          <w:szCs w:val="28"/>
        </w:rPr>
        <w:t>Розділ VII</w:t>
      </w:r>
      <w:r w:rsidR="00265524">
        <w:rPr>
          <w:rFonts w:ascii="Times New Roman" w:hAnsi="Times New Roman" w:cs="Times New Roman"/>
          <w:color w:val="000000" w:themeColor="text1"/>
          <w:sz w:val="28"/>
          <w:szCs w:val="28"/>
        </w:rPr>
        <w:t xml:space="preserve"> </w:t>
      </w:r>
      <w:bookmarkStart w:id="0" w:name="_GoBack"/>
      <w:bookmarkEnd w:id="0"/>
      <w:r w:rsidRPr="008023EA">
        <w:rPr>
          <w:rFonts w:ascii="Times New Roman" w:hAnsi="Times New Roman" w:cs="Times New Roman"/>
          <w:color w:val="000000" w:themeColor="text1"/>
          <w:sz w:val="28"/>
          <w:szCs w:val="28"/>
        </w:rPr>
        <w:t>Закон України «Про виконавче провадження» визначає загальний порядок звернення стягнення на майно боржника. Серед іншого, відповідно до частини першої статті 48 цього Закону звернення стягнення на майно боржника полягає в його арешті, вилученні та примусовій реалізації.</w:t>
      </w:r>
    </w:p>
    <w:p w:rsidR="00102ED9" w:rsidRPr="008023EA" w:rsidRDefault="00102ED9" w:rsidP="00102ED9">
      <w:pPr>
        <w:pStyle w:val="a3"/>
        <w:ind w:firstLine="708"/>
        <w:jc w:val="both"/>
        <w:rPr>
          <w:rFonts w:ascii="Times New Roman" w:hAnsi="Times New Roman" w:cs="Times New Roman"/>
          <w:color w:val="000000" w:themeColor="text1"/>
          <w:sz w:val="28"/>
          <w:szCs w:val="28"/>
        </w:rPr>
      </w:pPr>
      <w:r w:rsidRPr="008023EA">
        <w:rPr>
          <w:rFonts w:ascii="Times New Roman" w:hAnsi="Times New Roman" w:cs="Times New Roman"/>
          <w:color w:val="000000" w:themeColor="text1"/>
          <w:sz w:val="28"/>
          <w:szCs w:val="28"/>
        </w:rPr>
        <w:t>Стаття 46Закону України «Про виконавче провадження» передбачає черговість задоволення вимог стягувачів, згідно з якою в першу чергу задовольняються забезпечені заставою вимоги щодо стягнення з вартості заставленого майна.</w:t>
      </w:r>
    </w:p>
    <w:p w:rsidR="00102ED9" w:rsidRPr="008023EA" w:rsidRDefault="00102ED9" w:rsidP="00102ED9">
      <w:pPr>
        <w:pStyle w:val="a3"/>
        <w:ind w:firstLine="708"/>
        <w:jc w:val="both"/>
        <w:rPr>
          <w:rFonts w:ascii="Times New Roman" w:hAnsi="Times New Roman" w:cs="Times New Roman"/>
          <w:color w:val="000000" w:themeColor="text1"/>
          <w:sz w:val="28"/>
          <w:szCs w:val="28"/>
        </w:rPr>
      </w:pPr>
      <w:r w:rsidRPr="008023EA">
        <w:rPr>
          <w:rFonts w:ascii="Times New Roman" w:hAnsi="Times New Roman" w:cs="Times New Roman"/>
          <w:color w:val="000000" w:themeColor="text1"/>
          <w:sz w:val="28"/>
          <w:szCs w:val="28"/>
        </w:rPr>
        <w:t>Положеннями статті 51 Закону України «Про виконавче провадження» визначено особливості звернення стягнення на заставлене майно. Зокрема, згідно із частиною сьомою цієї статті примусове звернення стягнення на предмет іпотеки здійснюється державним виконавцем з урахуванням положень Закону України «Про іпотеку».</w:t>
      </w:r>
    </w:p>
    <w:p w:rsidR="00102ED9" w:rsidRPr="008023EA" w:rsidRDefault="00102ED9" w:rsidP="00102ED9">
      <w:pPr>
        <w:pStyle w:val="a3"/>
        <w:ind w:firstLine="708"/>
        <w:jc w:val="both"/>
        <w:rPr>
          <w:rFonts w:ascii="Times New Roman" w:hAnsi="Times New Roman" w:cs="Times New Roman"/>
          <w:color w:val="000000" w:themeColor="text1"/>
          <w:sz w:val="28"/>
          <w:szCs w:val="28"/>
        </w:rPr>
      </w:pPr>
      <w:r w:rsidRPr="008023EA">
        <w:rPr>
          <w:rFonts w:ascii="Times New Roman" w:hAnsi="Times New Roman" w:cs="Times New Roman"/>
          <w:color w:val="000000" w:themeColor="text1"/>
          <w:sz w:val="28"/>
          <w:szCs w:val="28"/>
        </w:rPr>
        <w:t xml:space="preserve">За змістом цієї статті підставою для застосування положень Закону України «Про іпотеку» до спірних правовідносин є звернення стягнення на предмет </w:t>
      </w:r>
      <w:r w:rsidRPr="008023EA">
        <w:rPr>
          <w:rFonts w:ascii="Times New Roman" w:hAnsi="Times New Roman" w:cs="Times New Roman"/>
          <w:color w:val="000000" w:themeColor="text1"/>
          <w:sz w:val="28"/>
          <w:szCs w:val="28"/>
        </w:rPr>
        <w:lastRenderedPageBreak/>
        <w:t>іпотеки, тобто його арешт, вилучення та примусова реалізація в розумінні частини першої статті 48 Закону України «Про виконавче провадження».</w:t>
      </w:r>
    </w:p>
    <w:p w:rsidR="00102ED9" w:rsidRPr="008023EA" w:rsidRDefault="00102ED9" w:rsidP="00102ED9">
      <w:pPr>
        <w:pStyle w:val="a3"/>
        <w:ind w:firstLine="708"/>
        <w:jc w:val="both"/>
        <w:rPr>
          <w:rFonts w:ascii="Times New Roman" w:hAnsi="Times New Roman" w:cs="Times New Roman"/>
          <w:color w:val="000000" w:themeColor="text1"/>
          <w:sz w:val="28"/>
          <w:szCs w:val="28"/>
        </w:rPr>
      </w:pPr>
      <w:r w:rsidRPr="008023EA">
        <w:rPr>
          <w:rFonts w:ascii="Times New Roman" w:hAnsi="Times New Roman" w:cs="Times New Roman"/>
          <w:color w:val="000000" w:themeColor="text1"/>
          <w:sz w:val="28"/>
          <w:szCs w:val="28"/>
        </w:rPr>
        <w:t xml:space="preserve">Таким чином, доцільно вважати, що  положення Закону України «Про виконавче провадження» допускають звернення стягнення на предмет іпотеки в ході процедури виконавчого провадження без відповідного рішення в межах процедури стягнення коштів з </w:t>
      </w:r>
      <w:proofErr w:type="spellStart"/>
      <w:r w:rsidRPr="008023EA">
        <w:rPr>
          <w:rFonts w:ascii="Times New Roman" w:hAnsi="Times New Roman" w:cs="Times New Roman"/>
          <w:color w:val="000000" w:themeColor="text1"/>
          <w:sz w:val="28"/>
          <w:szCs w:val="28"/>
        </w:rPr>
        <w:t>іпотекодавця</w:t>
      </w:r>
      <w:proofErr w:type="spellEnd"/>
      <w:r w:rsidRPr="008023EA">
        <w:rPr>
          <w:rFonts w:ascii="Times New Roman" w:hAnsi="Times New Roman" w:cs="Times New Roman"/>
          <w:color w:val="000000" w:themeColor="text1"/>
          <w:sz w:val="28"/>
          <w:szCs w:val="28"/>
        </w:rPr>
        <w:t xml:space="preserve"> на користь іпотекодержателя.</w:t>
      </w:r>
    </w:p>
    <w:p w:rsidR="00102ED9" w:rsidRPr="008023EA" w:rsidRDefault="00102ED9" w:rsidP="00102ED9">
      <w:pPr>
        <w:pStyle w:val="a3"/>
        <w:ind w:firstLine="708"/>
        <w:jc w:val="both"/>
        <w:rPr>
          <w:rFonts w:ascii="Times New Roman" w:hAnsi="Times New Roman" w:cs="Times New Roman"/>
          <w:color w:val="000000" w:themeColor="text1"/>
          <w:sz w:val="28"/>
          <w:szCs w:val="28"/>
        </w:rPr>
      </w:pPr>
      <w:r w:rsidRPr="008023EA">
        <w:rPr>
          <w:rFonts w:ascii="Times New Roman" w:hAnsi="Times New Roman" w:cs="Times New Roman"/>
          <w:color w:val="000000" w:themeColor="text1"/>
          <w:sz w:val="28"/>
          <w:szCs w:val="28"/>
        </w:rPr>
        <w:t>Якщо за судовим рішенням з відповідача стягнуто кредитну заборгованість, то суд не може змінити спосіб виконання такого рішення суду на звернення стягнення на предмет іпотеки, оскільки рішення суду про стягнення заборгованості має виконуватися за рахунок усього майна, що належить боржнику.</w:t>
      </w:r>
    </w:p>
    <w:p w:rsidR="00102ED9" w:rsidRPr="008023EA" w:rsidRDefault="00102ED9" w:rsidP="00102ED9">
      <w:pPr>
        <w:pStyle w:val="a3"/>
        <w:ind w:firstLine="708"/>
        <w:jc w:val="both"/>
        <w:rPr>
          <w:rFonts w:ascii="Times New Roman" w:hAnsi="Times New Roman" w:cs="Times New Roman"/>
          <w:color w:val="000000" w:themeColor="text1"/>
          <w:sz w:val="28"/>
          <w:szCs w:val="28"/>
        </w:rPr>
      </w:pPr>
      <w:r w:rsidRPr="008023EA">
        <w:rPr>
          <w:rFonts w:ascii="Times New Roman" w:hAnsi="Times New Roman" w:cs="Times New Roman"/>
          <w:color w:val="000000" w:themeColor="text1"/>
          <w:sz w:val="28"/>
          <w:szCs w:val="28"/>
        </w:rPr>
        <w:t xml:space="preserve">Відповідно до порядку примусового звернення стягнення на майно боржника, визначеного статтею 48 Закону України «Про виконавче провадження», першочергово звертається стягнення на  кошти боржника, а за їх відсутності – на інше майно боржника. </w:t>
      </w:r>
    </w:p>
    <w:p w:rsidR="00102ED9" w:rsidRPr="008023EA" w:rsidRDefault="00102ED9" w:rsidP="00102ED9">
      <w:pPr>
        <w:pStyle w:val="a3"/>
        <w:ind w:firstLine="708"/>
        <w:jc w:val="both"/>
        <w:rPr>
          <w:rFonts w:ascii="Times New Roman" w:hAnsi="Times New Roman" w:cs="Times New Roman"/>
          <w:color w:val="000000" w:themeColor="text1"/>
          <w:sz w:val="28"/>
          <w:szCs w:val="28"/>
        </w:rPr>
      </w:pPr>
      <w:r w:rsidRPr="008023EA">
        <w:rPr>
          <w:rFonts w:ascii="Times New Roman" w:hAnsi="Times New Roman" w:cs="Times New Roman"/>
          <w:color w:val="000000" w:themeColor="text1"/>
          <w:sz w:val="28"/>
          <w:szCs w:val="28"/>
        </w:rPr>
        <w:t>Відповідно до статті 50 Закону України «Про виконавче провадження» звернення стягнення на об’єкти нерухомого майна здійснюється у разі відсутності в боржника достатніх коштів та рухомого майна.</w:t>
      </w:r>
    </w:p>
    <w:p w:rsidR="00102ED9" w:rsidRPr="008023EA" w:rsidRDefault="00102ED9" w:rsidP="00102ED9">
      <w:pPr>
        <w:pStyle w:val="a3"/>
        <w:ind w:firstLine="708"/>
        <w:jc w:val="both"/>
        <w:rPr>
          <w:rFonts w:ascii="Times New Roman" w:hAnsi="Times New Roman" w:cs="Times New Roman"/>
          <w:color w:val="000000" w:themeColor="text1"/>
          <w:sz w:val="28"/>
          <w:szCs w:val="28"/>
        </w:rPr>
      </w:pPr>
      <w:r w:rsidRPr="008023EA">
        <w:rPr>
          <w:rFonts w:ascii="Times New Roman" w:hAnsi="Times New Roman" w:cs="Times New Roman"/>
          <w:color w:val="000000" w:themeColor="text1"/>
          <w:sz w:val="28"/>
          <w:szCs w:val="28"/>
        </w:rPr>
        <w:t>Стаття 51 Закону України «Про виконавче провадження» визначає порядок звернення стягнення на заставлене майно.</w:t>
      </w:r>
    </w:p>
    <w:p w:rsidR="00102ED9" w:rsidRPr="008023EA" w:rsidRDefault="00102ED9" w:rsidP="00102ED9">
      <w:pPr>
        <w:pStyle w:val="a3"/>
        <w:ind w:firstLine="708"/>
        <w:jc w:val="both"/>
        <w:rPr>
          <w:rFonts w:ascii="Times New Roman" w:hAnsi="Times New Roman" w:cs="Times New Roman"/>
          <w:color w:val="000000" w:themeColor="text1"/>
          <w:sz w:val="28"/>
          <w:szCs w:val="28"/>
        </w:rPr>
      </w:pPr>
      <w:r w:rsidRPr="008023EA">
        <w:rPr>
          <w:rFonts w:ascii="Times New Roman" w:hAnsi="Times New Roman" w:cs="Times New Roman"/>
          <w:color w:val="000000" w:themeColor="text1"/>
          <w:sz w:val="28"/>
          <w:szCs w:val="28"/>
        </w:rPr>
        <w:t>Оскільки статтею 575 ЦК України іпотеку визначено як окремий вид застави, положення Закону України «Про виконавче провадження» дозволяють звернути стягнення на іпотечне майно для задоволення вимог іпотекодержателя.</w:t>
      </w:r>
    </w:p>
    <w:p w:rsidR="00102ED9" w:rsidRPr="008023EA" w:rsidRDefault="00102ED9" w:rsidP="00102ED9">
      <w:pPr>
        <w:pStyle w:val="a3"/>
        <w:jc w:val="both"/>
        <w:rPr>
          <w:rFonts w:ascii="Times New Roman" w:hAnsi="Times New Roman" w:cs="Times New Roman"/>
          <w:color w:val="000000" w:themeColor="text1"/>
          <w:sz w:val="28"/>
          <w:szCs w:val="28"/>
        </w:rPr>
      </w:pPr>
    </w:p>
    <w:p w:rsidR="00102ED9" w:rsidRPr="008023EA" w:rsidRDefault="00102ED9" w:rsidP="00102ED9">
      <w:pPr>
        <w:pStyle w:val="a3"/>
        <w:ind w:firstLine="708"/>
        <w:jc w:val="both"/>
        <w:rPr>
          <w:rFonts w:ascii="Times New Roman" w:hAnsi="Times New Roman" w:cs="Times New Roman"/>
          <w:color w:val="000000" w:themeColor="text1"/>
          <w:sz w:val="28"/>
          <w:szCs w:val="28"/>
        </w:rPr>
      </w:pPr>
      <w:r w:rsidRPr="008023EA">
        <w:rPr>
          <w:rFonts w:ascii="Times New Roman" w:hAnsi="Times New Roman" w:cs="Times New Roman"/>
          <w:color w:val="000000" w:themeColor="text1"/>
          <w:sz w:val="28"/>
          <w:szCs w:val="28"/>
        </w:rPr>
        <w:t>Верховний Суд України в постанові № 6-54цс16 від 27.04.2016 року висловив правову позицію з даного приводу, а саме, що положення Закону України «Про виконавче провадження» дозволяють державному виконавцю передавати на реалізацію предмет іпотеки в ході примусового виконання рішень судів про стягнення на користь іпотекодержателя заборгованості, яка випливає із забезпечених іпотекою зобов’язань, за таких умов:</w:t>
      </w:r>
    </w:p>
    <w:p w:rsidR="00102ED9" w:rsidRPr="008023EA" w:rsidRDefault="00102ED9" w:rsidP="00102ED9">
      <w:pPr>
        <w:pStyle w:val="a3"/>
        <w:ind w:firstLine="708"/>
        <w:jc w:val="both"/>
        <w:rPr>
          <w:rFonts w:ascii="Times New Roman" w:hAnsi="Times New Roman" w:cs="Times New Roman"/>
          <w:color w:val="000000" w:themeColor="text1"/>
          <w:sz w:val="28"/>
          <w:szCs w:val="28"/>
        </w:rPr>
      </w:pPr>
      <w:r w:rsidRPr="008023EA">
        <w:rPr>
          <w:rFonts w:ascii="Times New Roman" w:hAnsi="Times New Roman" w:cs="Times New Roman"/>
          <w:color w:val="000000" w:themeColor="text1"/>
          <w:sz w:val="28"/>
          <w:szCs w:val="28"/>
        </w:rPr>
        <w:t>— відсутність у боржника будь-якого іншого майна, на яке можна першочергово звернути стягнення;</w:t>
      </w:r>
    </w:p>
    <w:p w:rsidR="00102ED9" w:rsidRPr="008023EA" w:rsidRDefault="00102ED9" w:rsidP="00102ED9">
      <w:pPr>
        <w:pStyle w:val="a3"/>
        <w:ind w:firstLine="708"/>
        <w:jc w:val="both"/>
        <w:rPr>
          <w:rFonts w:ascii="Times New Roman" w:hAnsi="Times New Roman" w:cs="Times New Roman"/>
          <w:color w:val="000000" w:themeColor="text1"/>
          <w:sz w:val="28"/>
          <w:szCs w:val="28"/>
        </w:rPr>
      </w:pPr>
      <w:r w:rsidRPr="008023EA">
        <w:rPr>
          <w:rFonts w:ascii="Times New Roman" w:hAnsi="Times New Roman" w:cs="Times New Roman"/>
          <w:color w:val="000000" w:themeColor="text1"/>
          <w:sz w:val="28"/>
          <w:szCs w:val="28"/>
        </w:rPr>
        <w:t xml:space="preserve">— наявність заборгованості виключно перед </w:t>
      </w:r>
      <w:proofErr w:type="spellStart"/>
      <w:r w:rsidRPr="008023EA">
        <w:rPr>
          <w:rFonts w:ascii="Times New Roman" w:hAnsi="Times New Roman" w:cs="Times New Roman"/>
          <w:color w:val="000000" w:themeColor="text1"/>
          <w:sz w:val="28"/>
          <w:szCs w:val="28"/>
        </w:rPr>
        <w:t>іпотекодержателем</w:t>
      </w:r>
      <w:proofErr w:type="spellEnd"/>
      <w:r w:rsidRPr="008023EA">
        <w:rPr>
          <w:rFonts w:ascii="Times New Roman" w:hAnsi="Times New Roman" w:cs="Times New Roman"/>
          <w:color w:val="000000" w:themeColor="text1"/>
          <w:sz w:val="28"/>
          <w:szCs w:val="28"/>
        </w:rPr>
        <w:t>;</w:t>
      </w:r>
    </w:p>
    <w:p w:rsidR="00102ED9" w:rsidRPr="008023EA" w:rsidRDefault="00102ED9" w:rsidP="00102ED9">
      <w:pPr>
        <w:pStyle w:val="a3"/>
        <w:ind w:firstLine="708"/>
        <w:jc w:val="both"/>
        <w:rPr>
          <w:rFonts w:ascii="Times New Roman" w:hAnsi="Times New Roman" w:cs="Times New Roman"/>
          <w:color w:val="000000" w:themeColor="text1"/>
          <w:sz w:val="28"/>
          <w:szCs w:val="28"/>
        </w:rPr>
      </w:pPr>
      <w:r w:rsidRPr="008023EA">
        <w:rPr>
          <w:rFonts w:ascii="Times New Roman" w:hAnsi="Times New Roman" w:cs="Times New Roman"/>
          <w:color w:val="000000" w:themeColor="text1"/>
          <w:sz w:val="28"/>
          <w:szCs w:val="28"/>
        </w:rPr>
        <w:t>— дотримання порядку реалізації майна, визначеного Законом України «Про іпотеку».</w:t>
      </w:r>
    </w:p>
    <w:p w:rsidR="00102ED9" w:rsidRPr="008023EA" w:rsidRDefault="00102ED9" w:rsidP="00102ED9">
      <w:pPr>
        <w:pStyle w:val="a3"/>
        <w:ind w:firstLine="708"/>
        <w:jc w:val="both"/>
        <w:rPr>
          <w:rFonts w:ascii="Times New Roman" w:hAnsi="Times New Roman" w:cs="Times New Roman"/>
          <w:sz w:val="28"/>
          <w:szCs w:val="28"/>
          <w:lang w:eastAsia="uk-UA"/>
        </w:rPr>
      </w:pPr>
    </w:p>
    <w:p w:rsidR="00102ED9" w:rsidRPr="008023EA" w:rsidRDefault="00102ED9" w:rsidP="00102ED9">
      <w:pPr>
        <w:pStyle w:val="a3"/>
        <w:rPr>
          <w:rFonts w:ascii="Times New Roman" w:eastAsia="Times New Roman" w:hAnsi="Times New Roman" w:cs="Times New Roman"/>
          <w:kern w:val="0"/>
          <w:sz w:val="28"/>
          <w:szCs w:val="28"/>
        </w:rPr>
      </w:pPr>
      <w:r w:rsidRPr="008023EA">
        <w:rPr>
          <w:rFonts w:ascii="Times New Roman" w:hAnsi="Times New Roman" w:cs="Times New Roman"/>
          <w:sz w:val="28"/>
          <w:szCs w:val="28"/>
          <w:lang w:eastAsia="uk-UA"/>
        </w:rPr>
        <w:br/>
      </w:r>
    </w:p>
    <w:p w:rsidR="00102ED9" w:rsidRPr="008023EA" w:rsidRDefault="00102ED9" w:rsidP="00102ED9">
      <w:pPr>
        <w:spacing w:after="0" w:line="240" w:lineRule="auto"/>
        <w:rPr>
          <w:rFonts w:ascii="Times New Roman" w:hAnsi="Times New Roman" w:cs="Times New Roman"/>
          <w:sz w:val="28"/>
          <w:szCs w:val="28"/>
        </w:rPr>
      </w:pPr>
      <w:r w:rsidRPr="008023EA">
        <w:rPr>
          <w:rFonts w:ascii="Times New Roman" w:eastAsia="Times New Roman" w:hAnsi="Times New Roman" w:cs="Times New Roman"/>
          <w:kern w:val="0"/>
          <w:sz w:val="28"/>
          <w:szCs w:val="28"/>
        </w:rPr>
        <w:t>Н</w:t>
      </w:r>
      <w:r w:rsidRPr="008023EA">
        <w:rPr>
          <w:rFonts w:ascii="Times New Roman" w:eastAsia="Times New Roman" w:hAnsi="Times New Roman" w:cs="Times New Roman"/>
          <w:bCs/>
          <w:kern w:val="0"/>
          <w:sz w:val="28"/>
          <w:szCs w:val="28"/>
        </w:rPr>
        <w:t>ачальник відділу</w:t>
      </w:r>
      <w:r w:rsidRPr="008023EA">
        <w:rPr>
          <w:rFonts w:ascii="Times New Roman" w:eastAsia="Times New Roman" w:hAnsi="Times New Roman" w:cs="Times New Roman"/>
          <w:b/>
          <w:bCs/>
          <w:kern w:val="0"/>
          <w:sz w:val="28"/>
          <w:szCs w:val="28"/>
        </w:rPr>
        <w:t xml:space="preserve"> </w:t>
      </w:r>
      <w:r w:rsidRPr="008023EA">
        <w:rPr>
          <w:rFonts w:ascii="Times New Roman" w:hAnsi="Times New Roman" w:cs="Times New Roman"/>
          <w:sz w:val="28"/>
          <w:szCs w:val="28"/>
        </w:rPr>
        <w:t xml:space="preserve">Святошинського районного </w:t>
      </w:r>
    </w:p>
    <w:p w:rsidR="00102ED9" w:rsidRPr="008023EA" w:rsidRDefault="00102ED9" w:rsidP="00102ED9">
      <w:pPr>
        <w:spacing w:after="0" w:line="240" w:lineRule="auto"/>
        <w:rPr>
          <w:rFonts w:ascii="Times New Roman" w:hAnsi="Times New Roman" w:cs="Times New Roman"/>
          <w:sz w:val="28"/>
          <w:szCs w:val="28"/>
        </w:rPr>
      </w:pPr>
      <w:r w:rsidRPr="008023EA">
        <w:rPr>
          <w:rFonts w:ascii="Times New Roman" w:hAnsi="Times New Roman" w:cs="Times New Roman"/>
          <w:sz w:val="28"/>
          <w:szCs w:val="28"/>
        </w:rPr>
        <w:t xml:space="preserve">відділу державної виконавчої служби міста Київ </w:t>
      </w:r>
    </w:p>
    <w:p w:rsidR="00102ED9" w:rsidRPr="008023EA" w:rsidRDefault="00102ED9" w:rsidP="00102ED9">
      <w:pPr>
        <w:spacing w:after="0" w:line="240" w:lineRule="auto"/>
        <w:rPr>
          <w:rFonts w:ascii="Times New Roman" w:hAnsi="Times New Roman" w:cs="Times New Roman"/>
          <w:sz w:val="28"/>
          <w:szCs w:val="28"/>
        </w:rPr>
      </w:pPr>
      <w:r w:rsidRPr="008023EA">
        <w:rPr>
          <w:rFonts w:ascii="Times New Roman" w:hAnsi="Times New Roman" w:cs="Times New Roman"/>
          <w:sz w:val="28"/>
          <w:szCs w:val="28"/>
        </w:rPr>
        <w:t xml:space="preserve">Головного територіального </w:t>
      </w:r>
    </w:p>
    <w:p w:rsidR="00102ED9" w:rsidRPr="008023EA" w:rsidRDefault="00102ED9" w:rsidP="00102ED9">
      <w:pPr>
        <w:spacing w:after="0" w:line="240" w:lineRule="auto"/>
        <w:rPr>
          <w:rFonts w:ascii="Times New Roman" w:hAnsi="Times New Roman"/>
          <w:sz w:val="28"/>
          <w:szCs w:val="28"/>
        </w:rPr>
      </w:pPr>
      <w:r w:rsidRPr="008023EA">
        <w:rPr>
          <w:rFonts w:ascii="Times New Roman" w:hAnsi="Times New Roman" w:cs="Times New Roman"/>
          <w:sz w:val="28"/>
          <w:szCs w:val="28"/>
        </w:rPr>
        <w:t>управління юстиції у місті Києві</w:t>
      </w:r>
      <w:r w:rsidRPr="008023EA">
        <w:rPr>
          <w:rFonts w:ascii="Times New Roman" w:eastAsia="Times New Roman" w:hAnsi="Times New Roman" w:cs="Times New Roman"/>
          <w:b/>
          <w:bCs/>
          <w:kern w:val="0"/>
          <w:sz w:val="28"/>
          <w:szCs w:val="28"/>
        </w:rPr>
        <w:t xml:space="preserve">                                                                                     М.С.Сувало</w:t>
      </w:r>
    </w:p>
    <w:p w:rsidR="00102ED9" w:rsidRPr="008023EA" w:rsidRDefault="00102ED9" w:rsidP="00102ED9">
      <w:pPr>
        <w:spacing w:after="0" w:line="240" w:lineRule="auto"/>
        <w:ind w:firstLine="709"/>
        <w:rPr>
          <w:rFonts w:ascii="Times New Roman" w:hAnsi="Times New Roman"/>
          <w:sz w:val="28"/>
          <w:szCs w:val="28"/>
        </w:rPr>
      </w:pPr>
    </w:p>
    <w:p w:rsidR="002518E6" w:rsidRDefault="002518E6"/>
    <w:sectPr w:rsidR="002518E6" w:rsidSect="00315756">
      <w:pgSz w:w="11906" w:h="16838"/>
      <w:pgMar w:top="284" w:right="707" w:bottom="426" w:left="1418" w:header="708" w:footer="708"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02ED9"/>
    <w:rsid w:val="00016B33"/>
    <w:rsid w:val="000B3FD7"/>
    <w:rsid w:val="00102ED9"/>
    <w:rsid w:val="00130361"/>
    <w:rsid w:val="001441F1"/>
    <w:rsid w:val="002518E6"/>
    <w:rsid w:val="00265524"/>
    <w:rsid w:val="00274A02"/>
    <w:rsid w:val="00372FC6"/>
    <w:rsid w:val="003A7011"/>
    <w:rsid w:val="004335D0"/>
    <w:rsid w:val="00450C53"/>
    <w:rsid w:val="00493E60"/>
    <w:rsid w:val="00497B15"/>
    <w:rsid w:val="004A0E51"/>
    <w:rsid w:val="004E537F"/>
    <w:rsid w:val="0051317B"/>
    <w:rsid w:val="0051718E"/>
    <w:rsid w:val="00545110"/>
    <w:rsid w:val="006C4FD1"/>
    <w:rsid w:val="006E4958"/>
    <w:rsid w:val="007325AD"/>
    <w:rsid w:val="00734FE7"/>
    <w:rsid w:val="007A2D75"/>
    <w:rsid w:val="0082422A"/>
    <w:rsid w:val="00840203"/>
    <w:rsid w:val="00853075"/>
    <w:rsid w:val="008649A0"/>
    <w:rsid w:val="00892F5E"/>
    <w:rsid w:val="008A34C5"/>
    <w:rsid w:val="008B2053"/>
    <w:rsid w:val="008B474B"/>
    <w:rsid w:val="008C57A8"/>
    <w:rsid w:val="008C62C5"/>
    <w:rsid w:val="009062B2"/>
    <w:rsid w:val="009143CB"/>
    <w:rsid w:val="00961C82"/>
    <w:rsid w:val="00976150"/>
    <w:rsid w:val="009A0ADD"/>
    <w:rsid w:val="009A222A"/>
    <w:rsid w:val="009C3FF6"/>
    <w:rsid w:val="009E3F96"/>
    <w:rsid w:val="009F56E4"/>
    <w:rsid w:val="00A25496"/>
    <w:rsid w:val="00AC0532"/>
    <w:rsid w:val="00B706D9"/>
    <w:rsid w:val="00C310FC"/>
    <w:rsid w:val="00C8078A"/>
    <w:rsid w:val="00CC2DCC"/>
    <w:rsid w:val="00D03DB5"/>
    <w:rsid w:val="00D10F72"/>
    <w:rsid w:val="00D40A86"/>
    <w:rsid w:val="00DE6049"/>
    <w:rsid w:val="00E7118A"/>
    <w:rsid w:val="00EA7870"/>
    <w:rsid w:val="00EB50B4"/>
    <w:rsid w:val="00ED2DC3"/>
    <w:rsid w:val="00EF1E73"/>
    <w:rsid w:val="00F86266"/>
    <w:rsid w:val="00FC56FA"/>
    <w:rsid w:val="00FD6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72B7"/>
  <w15:docId w15:val="{EBB87133-D3AE-4801-A0CD-ADB02482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2ED9"/>
    <w:pPr>
      <w:suppressAutoHyphens/>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2ED9"/>
    <w:pPr>
      <w:suppressAutoHyphens/>
      <w:spacing w:after="0" w:line="240" w:lineRule="auto"/>
    </w:pPr>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3454</Words>
  <Characters>1970</Characters>
  <Application>Microsoft Office Word</Application>
  <DocSecurity>0</DocSecurity>
  <Lines>16</Lines>
  <Paragraphs>10</Paragraphs>
  <ScaleCrop>false</ScaleCrop>
  <Company>Krokoz™</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Бондар Сергій Олександрович</cp:lastModifiedBy>
  <cp:revision>3</cp:revision>
  <dcterms:created xsi:type="dcterms:W3CDTF">2019-01-31T07:36:00Z</dcterms:created>
  <dcterms:modified xsi:type="dcterms:W3CDTF">2019-02-05T15:14:00Z</dcterms:modified>
</cp:coreProperties>
</file>