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6831D2" w:rsidRDefault="006831D2" w:rsidP="00034472">
      <w:pPr>
        <w:pStyle w:val="rvps12"/>
        <w:shd w:val="clear" w:color="auto" w:fill="FFFFFF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  <w:r w:rsidRPr="006831D2">
        <w:rPr>
          <w:b/>
          <w:color w:val="000000"/>
          <w:sz w:val="28"/>
          <w:szCs w:val="28"/>
        </w:rPr>
        <w:t xml:space="preserve">Суспільно-корисні роботи для боржників </w:t>
      </w:r>
    </w:p>
    <w:p w:rsidR="006831D2" w:rsidRDefault="006831D2" w:rsidP="00034472">
      <w:pPr>
        <w:pStyle w:val="rvps12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початку року державні виконавці столиці стягнули більше 23 мільйони гривень аліментів на користь дітей. </w:t>
      </w:r>
    </w:p>
    <w:p w:rsidR="00680805" w:rsidRPr="00034472" w:rsidRDefault="00680805" w:rsidP="00034472">
      <w:pPr>
        <w:pStyle w:val="rvps12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034472">
        <w:rPr>
          <w:color w:val="000000"/>
          <w:sz w:val="28"/>
          <w:szCs w:val="28"/>
        </w:rPr>
        <w:t>Статтею 183-1 Кодексу України про адміністративні правопорушення, встановлено адміністративну відповідальність за несплату аліментів передбачено адміністративне стягнення у вигляді суспільно корисних робіт на строк від ста двадцяти до двохсот сорока годин.</w:t>
      </w:r>
    </w:p>
    <w:p w:rsidR="00680805" w:rsidRPr="00034472" w:rsidRDefault="00680805" w:rsidP="00034472">
      <w:pPr>
        <w:pStyle w:val="rvps12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034472">
        <w:rPr>
          <w:rStyle w:val="rvts9"/>
          <w:bCs/>
          <w:color w:val="000000"/>
          <w:sz w:val="28"/>
          <w:szCs w:val="28"/>
        </w:rPr>
        <w:t>Так</w:t>
      </w:r>
      <w:r w:rsidR="006831D2">
        <w:rPr>
          <w:rStyle w:val="rvts9"/>
          <w:bCs/>
          <w:color w:val="000000"/>
          <w:sz w:val="28"/>
          <w:szCs w:val="28"/>
        </w:rPr>
        <w:t>,</w:t>
      </w:r>
      <w:r w:rsidRPr="00034472">
        <w:rPr>
          <w:rStyle w:val="rvts9"/>
          <w:bCs/>
          <w:color w:val="000000"/>
          <w:sz w:val="28"/>
          <w:szCs w:val="28"/>
        </w:rPr>
        <w:t xml:space="preserve"> відповідно до Статті 325</w:t>
      </w:r>
      <w:r w:rsidR="006831D2">
        <w:rPr>
          <w:rStyle w:val="rvts37"/>
          <w:bCs/>
          <w:color w:val="000000"/>
          <w:sz w:val="28"/>
          <w:szCs w:val="28"/>
          <w:vertAlign w:val="superscript"/>
        </w:rPr>
        <w:t xml:space="preserve"> </w:t>
      </w:r>
      <w:r w:rsidRPr="00034472">
        <w:rPr>
          <w:sz w:val="28"/>
          <w:szCs w:val="28"/>
        </w:rPr>
        <w:t>Кодексу України про адміністративні правопорушення п</w:t>
      </w:r>
      <w:r w:rsidRPr="00034472">
        <w:rPr>
          <w:color w:val="000000"/>
          <w:sz w:val="28"/>
          <w:szCs w:val="28"/>
        </w:rPr>
        <w:t xml:space="preserve">останова районного, районного у місті, міського чи міськрайонного суду (судді) про накладення адміністративного стягнення у вигляді суспільно корисних робіт надсилається на виконання не </w:t>
      </w:r>
      <w:r w:rsidR="006831D2">
        <w:rPr>
          <w:color w:val="000000"/>
          <w:sz w:val="28"/>
          <w:szCs w:val="28"/>
        </w:rPr>
        <w:t xml:space="preserve">пізніше наступного дня з моменту </w:t>
      </w:r>
      <w:r w:rsidRPr="00034472">
        <w:rPr>
          <w:color w:val="000000"/>
          <w:sz w:val="28"/>
          <w:szCs w:val="28"/>
        </w:rPr>
        <w:t>набрання постановою законної сили.</w:t>
      </w:r>
    </w:p>
    <w:p w:rsidR="00680805" w:rsidRPr="00034472" w:rsidRDefault="00680805" w:rsidP="00034472">
      <w:pPr>
        <w:pStyle w:val="rvps2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34472">
        <w:rPr>
          <w:color w:val="000000"/>
          <w:sz w:val="28"/>
          <w:szCs w:val="28"/>
          <w:lang w:val="uk-UA"/>
        </w:rPr>
        <w:t>Виконання стягнення у вигляді суспільно корисних робіт здійснюється шляхом залучення порушників до суспільно корисної праці, вид якої визначається відповідним органом місцевого самоврядування.</w:t>
      </w:r>
    </w:p>
    <w:p w:rsidR="00680805" w:rsidRPr="00034472" w:rsidRDefault="00680805" w:rsidP="00034472">
      <w:pPr>
        <w:pStyle w:val="rvps2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34472">
        <w:rPr>
          <w:color w:val="000000"/>
          <w:sz w:val="28"/>
          <w:szCs w:val="28"/>
          <w:lang w:val="uk-UA"/>
        </w:rPr>
        <w:t>За виконання суспільно корисних робіт порушнику нараховується плата за виконану ним роботу. Оплата праці здійснюється погодинно за фактично відпрацьований час у розмірі не меншому, ніж встановлений законом мінімальний розмір оплати праці.</w:t>
      </w:r>
    </w:p>
    <w:p w:rsidR="00680805" w:rsidRPr="00034472" w:rsidRDefault="00680805" w:rsidP="00034472">
      <w:pPr>
        <w:pStyle w:val="rvps2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0" w:name="n33"/>
      <w:bookmarkStart w:id="1" w:name="n34"/>
      <w:bookmarkEnd w:id="0"/>
      <w:bookmarkEnd w:id="1"/>
      <w:r w:rsidRPr="00034472">
        <w:rPr>
          <w:color w:val="000000"/>
          <w:sz w:val="28"/>
          <w:szCs w:val="28"/>
          <w:lang w:val="uk-UA"/>
        </w:rPr>
        <w:t>Строк виконання адміністративного стягнення у вигляді суспільно корисних робіт (стаття 325-2) обчислюється в годинах, протягом яких порушник виконує призначену йому суспільно корисну працю.</w:t>
      </w:r>
    </w:p>
    <w:p w:rsidR="00680805" w:rsidRPr="00034472" w:rsidRDefault="00680805" w:rsidP="00034472">
      <w:pPr>
        <w:pStyle w:val="rvps2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2" w:name="n35"/>
      <w:bookmarkEnd w:id="2"/>
      <w:r w:rsidRPr="00034472">
        <w:rPr>
          <w:color w:val="000000"/>
          <w:sz w:val="28"/>
          <w:szCs w:val="28"/>
          <w:lang w:val="uk-UA"/>
        </w:rPr>
        <w:t>Суспільно корисні роботи виконуються не більше восьми годин, а неповнолітніми - не більше двох годин на день.</w:t>
      </w:r>
    </w:p>
    <w:p w:rsidR="00680805" w:rsidRPr="00034472" w:rsidRDefault="00680805" w:rsidP="00034472">
      <w:pPr>
        <w:pStyle w:val="rvps2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3" w:name="n36"/>
      <w:bookmarkStart w:id="4" w:name="n37"/>
      <w:bookmarkEnd w:id="3"/>
      <w:bookmarkEnd w:id="4"/>
      <w:r w:rsidRPr="00034472">
        <w:rPr>
          <w:color w:val="000000"/>
          <w:sz w:val="28"/>
          <w:szCs w:val="28"/>
          <w:lang w:val="uk-UA"/>
        </w:rPr>
        <w:t>На власника підприємства, установи, організації або уповноваженого ним органу за місцем виконання порушником суспільно корисних робіт покладається (стаття 325-3):</w:t>
      </w:r>
    </w:p>
    <w:p w:rsidR="00680805" w:rsidRPr="00034472" w:rsidRDefault="00680805" w:rsidP="00034472">
      <w:pPr>
        <w:pStyle w:val="rvps2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5" w:name="n38"/>
      <w:bookmarkEnd w:id="5"/>
      <w:r w:rsidRPr="00034472">
        <w:rPr>
          <w:color w:val="000000"/>
          <w:sz w:val="28"/>
          <w:szCs w:val="28"/>
          <w:lang w:val="uk-UA"/>
        </w:rPr>
        <w:t>погодження з органом центрального органу виконавчої влади, що реалізує державну політику у сфері виконання кримінальних покарань, переліку об’єктів, на яких порушники виконують суспільно корисні роботи, та видів таких робіт;</w:t>
      </w:r>
    </w:p>
    <w:p w:rsidR="00680805" w:rsidRPr="00034472" w:rsidRDefault="00680805" w:rsidP="00034472">
      <w:pPr>
        <w:pStyle w:val="rvps2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6" w:name="n39"/>
      <w:bookmarkEnd w:id="6"/>
      <w:r w:rsidRPr="00034472">
        <w:rPr>
          <w:color w:val="000000"/>
          <w:sz w:val="28"/>
          <w:szCs w:val="28"/>
          <w:lang w:val="uk-UA"/>
        </w:rPr>
        <w:t>контроль за виконанням порушниками призначених їм робіт;</w:t>
      </w:r>
    </w:p>
    <w:p w:rsidR="00680805" w:rsidRPr="00034472" w:rsidRDefault="00680805" w:rsidP="00034472">
      <w:pPr>
        <w:pStyle w:val="rvps2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7" w:name="n40"/>
      <w:bookmarkEnd w:id="7"/>
      <w:r w:rsidRPr="00034472">
        <w:rPr>
          <w:color w:val="000000"/>
          <w:sz w:val="28"/>
          <w:szCs w:val="28"/>
          <w:lang w:val="uk-UA"/>
        </w:rPr>
        <w:t>своєчасне повідомлення органу центрального органу виконавчої влади, визначеного абзацом другим цієї статті, про ухилення порушника від виконання суспільно корисних робіт;</w:t>
      </w:r>
    </w:p>
    <w:p w:rsidR="00680805" w:rsidRPr="00034472" w:rsidRDefault="00680805" w:rsidP="00034472">
      <w:pPr>
        <w:pStyle w:val="rvps2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8" w:name="n41"/>
      <w:bookmarkEnd w:id="8"/>
      <w:r w:rsidRPr="00034472">
        <w:rPr>
          <w:color w:val="000000"/>
          <w:sz w:val="28"/>
          <w:szCs w:val="28"/>
          <w:lang w:val="uk-UA"/>
        </w:rPr>
        <w:t>ведення обліку та інформування органу центрального органу виконавчої влади, визначеного абзацом другим цієї статті, про кількість відпрацьованих порушником годин;</w:t>
      </w:r>
    </w:p>
    <w:p w:rsidR="00680805" w:rsidRPr="00034472" w:rsidRDefault="00680805" w:rsidP="00034472">
      <w:pPr>
        <w:pStyle w:val="rvps2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9" w:name="n42"/>
      <w:bookmarkEnd w:id="9"/>
      <w:r w:rsidRPr="00034472">
        <w:rPr>
          <w:color w:val="000000"/>
          <w:sz w:val="28"/>
          <w:szCs w:val="28"/>
          <w:lang w:val="uk-UA"/>
        </w:rPr>
        <w:lastRenderedPageBreak/>
        <w:t>нарахування плати порушнику за виконання суспільно корисних робіт та перерахування її на відповідний рахунок органу державної виконавчої служби для подальшого погашення заборгованості зі сплати аліментів.</w:t>
      </w:r>
    </w:p>
    <w:p w:rsidR="00680805" w:rsidRPr="00034472" w:rsidRDefault="00680805" w:rsidP="00034472">
      <w:pPr>
        <w:pStyle w:val="rvps2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10" w:name="n43"/>
      <w:bookmarkStart w:id="11" w:name="n44"/>
      <w:bookmarkEnd w:id="10"/>
      <w:bookmarkEnd w:id="11"/>
      <w:r w:rsidRPr="00034472">
        <w:rPr>
          <w:color w:val="000000"/>
          <w:sz w:val="28"/>
          <w:szCs w:val="28"/>
          <w:lang w:val="uk-UA"/>
        </w:rPr>
        <w:t>У разі ухилення порушника від виконання суспільно корисних робіт (стаття 325-4) постановою суду (судді) за поданням органу центрального органу виконавчої влади, що реалізує державну політику у сфері виконання кримінальних покарань, строк невиконаних суспільно корисних робіт може бути замінений адміністративним арештом.</w:t>
      </w:r>
    </w:p>
    <w:p w:rsidR="00680805" w:rsidRPr="00034472" w:rsidRDefault="00680805" w:rsidP="00034472">
      <w:pPr>
        <w:pStyle w:val="rvps2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12" w:name="n45"/>
      <w:bookmarkEnd w:id="12"/>
      <w:r w:rsidRPr="00034472">
        <w:rPr>
          <w:color w:val="000000"/>
          <w:sz w:val="28"/>
          <w:szCs w:val="28"/>
          <w:lang w:val="uk-UA"/>
        </w:rPr>
        <w:t>Строк арешту визначається з розрахунку, що одна доба арешту дорівнює п’ятнадцяти годинам невиконаних суспільно корисних робіт, але не може перевищувати п’ятнадцяти діб".</w:t>
      </w:r>
    </w:p>
    <w:p w:rsidR="00457D4E" w:rsidRPr="00034472" w:rsidRDefault="00457D4E" w:rsidP="00BC4E2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15BB7" w:rsidRPr="00034472" w:rsidRDefault="00E15BB7" w:rsidP="00BC0B08">
      <w:pPr>
        <w:spacing w:after="0" w:line="288" w:lineRule="auto"/>
        <w:ind w:right="-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08B3" w:rsidRPr="00034472" w:rsidRDefault="008408B3" w:rsidP="000344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44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Заступник начальника</w:t>
      </w:r>
    </w:p>
    <w:p w:rsidR="00034472" w:rsidRPr="00034472" w:rsidRDefault="008408B3" w:rsidP="0003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472">
        <w:rPr>
          <w:rFonts w:ascii="Times New Roman" w:hAnsi="Times New Roman" w:cs="Times New Roman"/>
          <w:sz w:val="24"/>
          <w:szCs w:val="24"/>
        </w:rPr>
        <w:t>Дарницько</w:t>
      </w:r>
      <w:bookmarkStart w:id="13" w:name="_GoBack"/>
      <w:bookmarkEnd w:id="13"/>
      <w:r w:rsidRPr="00034472">
        <w:rPr>
          <w:rFonts w:ascii="Times New Roman" w:hAnsi="Times New Roman" w:cs="Times New Roman"/>
          <w:sz w:val="24"/>
          <w:szCs w:val="24"/>
        </w:rPr>
        <w:t xml:space="preserve">го районного відділу </w:t>
      </w:r>
    </w:p>
    <w:p w:rsidR="00034472" w:rsidRPr="00034472" w:rsidRDefault="008408B3" w:rsidP="0003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472">
        <w:rPr>
          <w:rFonts w:ascii="Times New Roman" w:hAnsi="Times New Roman" w:cs="Times New Roman"/>
          <w:sz w:val="24"/>
          <w:szCs w:val="24"/>
        </w:rPr>
        <w:t>державної виконавчої служби міста Києва</w:t>
      </w:r>
    </w:p>
    <w:p w:rsidR="00034472" w:rsidRPr="00034472" w:rsidRDefault="008408B3" w:rsidP="0003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472">
        <w:rPr>
          <w:rFonts w:ascii="Times New Roman" w:hAnsi="Times New Roman" w:cs="Times New Roman"/>
          <w:sz w:val="24"/>
          <w:szCs w:val="24"/>
        </w:rPr>
        <w:t xml:space="preserve">Головного територіального управління </w:t>
      </w:r>
    </w:p>
    <w:p w:rsidR="008408B3" w:rsidRPr="00034472" w:rsidRDefault="008408B3" w:rsidP="0003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472">
        <w:rPr>
          <w:rFonts w:ascii="Times New Roman" w:hAnsi="Times New Roman" w:cs="Times New Roman"/>
          <w:sz w:val="24"/>
          <w:szCs w:val="24"/>
        </w:rPr>
        <w:t>юстиції у місті Києві</w:t>
      </w:r>
    </w:p>
    <w:p w:rsidR="00E15BB7" w:rsidRPr="00034472" w:rsidRDefault="008408B3" w:rsidP="00034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472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Медведева</w:t>
      </w:r>
      <w:proofErr w:type="spellEnd"/>
      <w:r w:rsidRPr="00034472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Олена Олегівна</w:t>
      </w:r>
      <w:r w:rsidRPr="00034472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E15BB7" w:rsidRPr="00034472" w:rsidSect="00034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7" w:right="850" w:bottom="851" w:left="1701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37" w:rsidRDefault="00ED0537" w:rsidP="00E15BB7">
      <w:pPr>
        <w:spacing w:after="0" w:line="240" w:lineRule="auto"/>
      </w:pPr>
      <w:r>
        <w:separator/>
      </w:r>
    </w:p>
  </w:endnote>
  <w:endnote w:type="continuationSeparator" w:id="0">
    <w:p w:rsidR="00ED0537" w:rsidRDefault="00ED0537" w:rsidP="00E1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72" w:rsidRDefault="000344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72" w:rsidRDefault="0003447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72" w:rsidRDefault="000344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37" w:rsidRDefault="00ED0537" w:rsidP="00E15BB7">
      <w:pPr>
        <w:spacing w:after="0" w:line="240" w:lineRule="auto"/>
      </w:pPr>
      <w:r>
        <w:separator/>
      </w:r>
    </w:p>
  </w:footnote>
  <w:footnote w:type="continuationSeparator" w:id="0">
    <w:p w:rsidR="00ED0537" w:rsidRDefault="00ED0537" w:rsidP="00E1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72" w:rsidRDefault="0003447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72" w:rsidRDefault="00034472">
    <w:pPr>
      <w:pStyle w:val="a9"/>
    </w:pPr>
  </w:p>
  <w:p w:rsidR="00034472" w:rsidRDefault="000344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72" w:rsidRDefault="000344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2602"/>
    <w:multiLevelType w:val="hybridMultilevel"/>
    <w:tmpl w:val="866C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22924"/>
    <w:multiLevelType w:val="hybridMultilevel"/>
    <w:tmpl w:val="8DD0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D770D"/>
    <w:multiLevelType w:val="hybridMultilevel"/>
    <w:tmpl w:val="D1AE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74064"/>
    <w:multiLevelType w:val="hybridMultilevel"/>
    <w:tmpl w:val="35F6B008"/>
    <w:lvl w:ilvl="0" w:tplc="3CECA0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5C73134"/>
    <w:multiLevelType w:val="hybridMultilevel"/>
    <w:tmpl w:val="19425BD2"/>
    <w:lvl w:ilvl="0" w:tplc="9E8CEB7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59"/>
    <w:rsid w:val="00000A75"/>
    <w:rsid w:val="00034472"/>
    <w:rsid w:val="000C7CB7"/>
    <w:rsid w:val="000F3829"/>
    <w:rsid w:val="00110829"/>
    <w:rsid w:val="0013652D"/>
    <w:rsid w:val="00152CE3"/>
    <w:rsid w:val="00194C07"/>
    <w:rsid w:val="001A2AAB"/>
    <w:rsid w:val="001C31E0"/>
    <w:rsid w:val="001E1EDF"/>
    <w:rsid w:val="002027BF"/>
    <w:rsid w:val="002269EB"/>
    <w:rsid w:val="0026291C"/>
    <w:rsid w:val="00265763"/>
    <w:rsid w:val="002D5F93"/>
    <w:rsid w:val="003056C3"/>
    <w:rsid w:val="00313DED"/>
    <w:rsid w:val="0033517B"/>
    <w:rsid w:val="00350331"/>
    <w:rsid w:val="00365F5B"/>
    <w:rsid w:val="003C2341"/>
    <w:rsid w:val="003E6EFF"/>
    <w:rsid w:val="00402485"/>
    <w:rsid w:val="00454E32"/>
    <w:rsid w:val="00457D4E"/>
    <w:rsid w:val="004F7EB0"/>
    <w:rsid w:val="00542846"/>
    <w:rsid w:val="0057469A"/>
    <w:rsid w:val="00575B32"/>
    <w:rsid w:val="00581FBB"/>
    <w:rsid w:val="00583B30"/>
    <w:rsid w:val="00597C93"/>
    <w:rsid w:val="005C1395"/>
    <w:rsid w:val="005D19B4"/>
    <w:rsid w:val="00610C9A"/>
    <w:rsid w:val="00664954"/>
    <w:rsid w:val="00680805"/>
    <w:rsid w:val="006831D2"/>
    <w:rsid w:val="00693EBC"/>
    <w:rsid w:val="006945AF"/>
    <w:rsid w:val="006B0BD7"/>
    <w:rsid w:val="006C2F9E"/>
    <w:rsid w:val="007124A0"/>
    <w:rsid w:val="007224CF"/>
    <w:rsid w:val="007607DB"/>
    <w:rsid w:val="007A0A99"/>
    <w:rsid w:val="007B7D07"/>
    <w:rsid w:val="007C4641"/>
    <w:rsid w:val="00807645"/>
    <w:rsid w:val="008408B3"/>
    <w:rsid w:val="00893328"/>
    <w:rsid w:val="009040A0"/>
    <w:rsid w:val="0094758C"/>
    <w:rsid w:val="009646F5"/>
    <w:rsid w:val="00970397"/>
    <w:rsid w:val="009C4A06"/>
    <w:rsid w:val="009C58D1"/>
    <w:rsid w:val="009F6D96"/>
    <w:rsid w:val="00A13FEE"/>
    <w:rsid w:val="00A77A64"/>
    <w:rsid w:val="00A956F3"/>
    <w:rsid w:val="00B24759"/>
    <w:rsid w:val="00B252D9"/>
    <w:rsid w:val="00BC0B08"/>
    <w:rsid w:val="00BC4E26"/>
    <w:rsid w:val="00BD028E"/>
    <w:rsid w:val="00BE0219"/>
    <w:rsid w:val="00C450AC"/>
    <w:rsid w:val="00C47612"/>
    <w:rsid w:val="00C8266E"/>
    <w:rsid w:val="00D34463"/>
    <w:rsid w:val="00D51CD4"/>
    <w:rsid w:val="00D550A9"/>
    <w:rsid w:val="00D90145"/>
    <w:rsid w:val="00DC0D53"/>
    <w:rsid w:val="00E15BB7"/>
    <w:rsid w:val="00E613CF"/>
    <w:rsid w:val="00E90D63"/>
    <w:rsid w:val="00ED0537"/>
    <w:rsid w:val="00EF03B4"/>
    <w:rsid w:val="00F022F6"/>
    <w:rsid w:val="00F34BF1"/>
    <w:rsid w:val="00FC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B21E0-647F-4F30-A7FD-0B3B3BDD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24C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24C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224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59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9C58D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C58D1"/>
    <w:rPr>
      <w:lang w:val="uk-UA"/>
    </w:rPr>
  </w:style>
  <w:style w:type="character" w:customStyle="1" w:styleId="10">
    <w:name w:val="Заголовок 1 Знак"/>
    <w:basedOn w:val="a0"/>
    <w:link w:val="1"/>
    <w:uiPriority w:val="99"/>
    <w:rsid w:val="007224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224C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224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4CF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3652D"/>
    <w:rPr>
      <w:color w:val="0000FF"/>
      <w:u w:val="single"/>
    </w:rPr>
  </w:style>
  <w:style w:type="paragraph" w:customStyle="1" w:styleId="rvps2">
    <w:name w:val="rvps2"/>
    <w:basedOn w:val="a"/>
    <w:rsid w:val="0013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680805"/>
  </w:style>
  <w:style w:type="character" w:customStyle="1" w:styleId="rvts9">
    <w:name w:val="rvts9"/>
    <w:basedOn w:val="a0"/>
    <w:rsid w:val="00680805"/>
  </w:style>
  <w:style w:type="paragraph" w:customStyle="1" w:styleId="rvps12">
    <w:name w:val="rvps12"/>
    <w:basedOn w:val="a"/>
    <w:rsid w:val="0068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15B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5BB7"/>
  </w:style>
  <w:style w:type="paragraph" w:styleId="ab">
    <w:name w:val="footer"/>
    <w:basedOn w:val="a"/>
    <w:link w:val="ac"/>
    <w:uiPriority w:val="99"/>
    <w:unhideWhenUsed/>
    <w:rsid w:val="00E15B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5BB7"/>
  </w:style>
  <w:style w:type="character" w:styleId="ad">
    <w:name w:val="Strong"/>
    <w:basedOn w:val="a0"/>
    <w:uiPriority w:val="22"/>
    <w:qFormat/>
    <w:rsid w:val="00840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Пользователь Windows</cp:lastModifiedBy>
  <cp:revision>2</cp:revision>
  <cp:lastPrinted>2019-02-25T12:34:00Z</cp:lastPrinted>
  <dcterms:created xsi:type="dcterms:W3CDTF">2019-03-05T12:12:00Z</dcterms:created>
  <dcterms:modified xsi:type="dcterms:W3CDTF">2019-03-05T12:12:00Z</dcterms:modified>
</cp:coreProperties>
</file>