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F7" w:rsidRPr="009608C0" w:rsidRDefault="00BE24F7" w:rsidP="000B6EDD">
      <w:pPr>
        <w:spacing w:after="0" w:line="240" w:lineRule="auto"/>
        <w:ind w:firstLine="709"/>
        <w:jc w:val="both"/>
        <w:rPr>
          <w:rFonts w:ascii="Times New Roman" w:hAnsi="Times New Roman" w:cs="Times New Roman"/>
          <w:i/>
          <w:sz w:val="28"/>
          <w:szCs w:val="28"/>
          <w:u w:val="single"/>
          <w:lang w:val="uk-UA"/>
        </w:rPr>
      </w:pPr>
      <w:r w:rsidRPr="009608C0">
        <w:rPr>
          <w:rFonts w:ascii="Times New Roman" w:hAnsi="Times New Roman" w:cs="Times New Roman"/>
          <w:i/>
          <w:sz w:val="28"/>
          <w:szCs w:val="28"/>
          <w:u w:val="single"/>
          <w:lang w:val="uk-UA"/>
        </w:rPr>
        <w:t>Повторна видача свідоцтв про державну реєстрацію актів цивільного стану</w:t>
      </w:r>
    </w:p>
    <w:p w:rsidR="00BE24F7" w:rsidRPr="009608C0" w:rsidRDefault="00BE24F7" w:rsidP="000B6EDD">
      <w:pPr>
        <w:spacing w:after="0" w:line="240" w:lineRule="auto"/>
        <w:ind w:firstLine="709"/>
        <w:jc w:val="both"/>
        <w:rPr>
          <w:rFonts w:ascii="Times New Roman" w:hAnsi="Times New Roman" w:cs="Times New Roman"/>
          <w:i/>
          <w:sz w:val="28"/>
          <w:szCs w:val="28"/>
          <w:u w:val="single"/>
          <w:lang w:val="uk-UA"/>
        </w:rPr>
      </w:pP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lang w:val="uk-UA"/>
        </w:rPr>
        <w:t>Закон України «Про державну реєстрацію актів цивільного стану» (надалі - Закон) передбачає проведення державної реєстрації народження фізичної особи та її походження, шлюбу, розірвання шлюбу, зміни імені та смерті.</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lang w:val="uk-UA"/>
        </w:rPr>
        <w:t>Про факт державної реєстрації акта цивільного стану, відповідно до частини першої статті 18 Закону,  органами державної реєстрації актів цивільного стану видається відповідне свідоцтво.</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lang w:val="uk-UA"/>
        </w:rPr>
        <w:t>Повторна видача свідоцтва про державну реєстрацію актів цивільного стану, оригінал якого було вкрадено, загублено, пошкоджено чи знищено, та повторна видача свідоцтва у разі внесення змін до актового запису чи його поновлення здійснюються відділами державної реєстрації актів цивільного стану, дипломатичними представництвами і консульськими установами України на підставі актового запису цивільного стану за заявою особи, щодо якої складено запис, батьків, усиновлювачів, опікунів, піклувальників, представника закладу охорони здоров’я, навчального або іншого дитячого закладу, де постійно перебуває дитина, органу опіки та піклування.</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Особам, яким виповнилося 16 років, свідоцтво про державну реєстрацію акту цивільного стану може повторно видаватися за наявності паспорта.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Повторні свідоцтва про народження дітей видаються їх батькам і усиновителям незалежно від віку дитини. У разі, якщо особа позбавлена батьківських прав, повторне свідоцтво про народження дитини не видається.</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Повторне свідоцтво про смерть видається другому з подружжя, а також дітям, у тому числі й усиновленим, та їх законним представникам, близьким родичам померлого (братам і сестрам, онукам, діду і бабі як з боку батька, так і з боку матері), особі, яка є спадкоємцем за законом або заповітом, представникові органу опіки та піклування у разі виконання ним повноважень з опіки та піклування стосовно осіб, які мають право на отримання такого свідоцтва.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Повторні свідоцтва про державну реєстрацію актів цивільного стану можуть видаватись на підставі нотаріально посвідченої довіреності.</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На бланку повторно виданого свідоцтва про державну реєстрацію актів цивільного стану робиться відмітка "Повторно".</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Особам, які звернулися до відділу державної реєстрації актів цивільного стану особисто, свідоцтва про державну реєстрацію актів цивільного стану повторно видаються того самого дня при пред’явленні ними паспорта.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lang w:val="uk-UA"/>
        </w:rPr>
        <w:t xml:space="preserve">Для одержання повторних свідоцтв про державну реєстрацію актів цивільного стану, відповідно до вимог Закону України «Про державну реєстрацію актів цивільного стану», Декрету Кабінету Міністрів України від 21.01.1993 № 7-93 «Про державне мито» та Правил державної реєстрації актів цивільного стану в Україні, затверджених наказом Міністерства юстиції від 18.10.2000 № 52/5 (у редакції наказу Міністерства юстиції від 24.12.2010 № </w:t>
      </w:r>
      <w:r w:rsidRPr="009608C0">
        <w:rPr>
          <w:rFonts w:ascii="Times New Roman" w:hAnsi="Times New Roman" w:cs="Times New Roman"/>
          <w:sz w:val="28"/>
          <w:szCs w:val="28"/>
          <w:lang w:val="uk-UA"/>
        </w:rPr>
        <w:lastRenderedPageBreak/>
        <w:t>3307/5), зареєстрованих в Міністерстві юстиції 18.10.2000 за №</w:t>
      </w:r>
      <w:bookmarkStart w:id="0" w:name="_GoBack"/>
      <w:bookmarkEnd w:id="0"/>
      <w:r w:rsidRPr="009608C0">
        <w:rPr>
          <w:rFonts w:ascii="Times New Roman" w:hAnsi="Times New Roman" w:cs="Times New Roman"/>
          <w:sz w:val="28"/>
          <w:szCs w:val="28"/>
          <w:lang w:val="uk-UA"/>
        </w:rPr>
        <w:t>719/4940, заявником подаються:</w:t>
      </w:r>
    </w:p>
    <w:p w:rsidR="000B6EDD" w:rsidRPr="009608C0" w:rsidRDefault="000B6EDD" w:rsidP="000B6EDD">
      <w:pPr>
        <w:spacing w:after="0" w:line="240" w:lineRule="auto"/>
        <w:ind w:firstLine="709"/>
        <w:jc w:val="both"/>
        <w:rPr>
          <w:rFonts w:ascii="Times New Roman" w:hAnsi="Times New Roman" w:cs="Times New Roman"/>
          <w:sz w:val="28"/>
          <w:szCs w:val="28"/>
        </w:rPr>
      </w:pPr>
      <w:proofErr w:type="spellStart"/>
      <w:r w:rsidRPr="009608C0">
        <w:rPr>
          <w:rFonts w:ascii="Times New Roman" w:hAnsi="Times New Roman" w:cs="Times New Roman"/>
          <w:sz w:val="28"/>
          <w:szCs w:val="28"/>
        </w:rPr>
        <w:t>заява</w:t>
      </w:r>
      <w:proofErr w:type="spellEnd"/>
      <w:r w:rsidRPr="009608C0">
        <w:rPr>
          <w:rFonts w:ascii="Times New Roman" w:hAnsi="Times New Roman" w:cs="Times New Roman"/>
          <w:sz w:val="28"/>
          <w:szCs w:val="28"/>
        </w:rPr>
        <w:t xml:space="preserve"> </w:t>
      </w:r>
      <w:proofErr w:type="spellStart"/>
      <w:r w:rsidRPr="009608C0">
        <w:rPr>
          <w:rFonts w:ascii="Times New Roman" w:hAnsi="Times New Roman" w:cs="Times New Roman"/>
          <w:sz w:val="28"/>
          <w:szCs w:val="28"/>
        </w:rPr>
        <w:t>встановленої</w:t>
      </w:r>
      <w:proofErr w:type="spellEnd"/>
      <w:r w:rsidRPr="009608C0">
        <w:rPr>
          <w:rFonts w:ascii="Times New Roman" w:hAnsi="Times New Roman" w:cs="Times New Roman"/>
          <w:sz w:val="28"/>
          <w:szCs w:val="28"/>
        </w:rPr>
        <w:t xml:space="preserve"> </w:t>
      </w:r>
      <w:proofErr w:type="spellStart"/>
      <w:r w:rsidRPr="009608C0">
        <w:rPr>
          <w:rFonts w:ascii="Times New Roman" w:hAnsi="Times New Roman" w:cs="Times New Roman"/>
          <w:sz w:val="28"/>
          <w:szCs w:val="28"/>
        </w:rPr>
        <w:t>форми</w:t>
      </w:r>
      <w:proofErr w:type="spellEnd"/>
      <w:r w:rsidRPr="009608C0">
        <w:rPr>
          <w:rFonts w:ascii="Times New Roman" w:hAnsi="Times New Roman" w:cs="Times New Roman"/>
          <w:sz w:val="28"/>
          <w:szCs w:val="28"/>
        </w:rPr>
        <w:t>;</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паспорт;</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документи, що підтверджують родинні стосунки з особою, відносно якої повторно видається свідоцтво про державну реєстрацію актів цивільного стану;</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документ, що підтверджує повноваження представника юридичної особи, у разі отримання ним свідоцтва про державну реєстрацію актів цивільного стану;</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документ, що підтверджує сплату державного мита, або документ, що підтверджує право на звільнення від сплати державного мита.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Особа, яка звернулась до відділу державної реєстрації актів цивільного стану, відповідно до Декрету Кабінету Міністрів України від 21.01.1993 № 7-93 «Про державне мито» сплачує державне мито у розмірі 0,02 неоподаткованого мінімуму доходів громадян (0,51 грн.).</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Від сплати державного мита згідно з Декретом звільняються такі одержувачі адміністративної послуги:</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громадяни, віднесені до першої та другої категорій постраждалих внаслідок Чорнобильської катастрофи;</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інваліди Великої Вітчизняної війни та сім’ї воїнів (партизанів), які загинули чи пропали безвісти, і прирівняні до них у встановленому порядку особи;</w:t>
      </w:r>
    </w:p>
    <w:p w:rsidR="000B6EDD" w:rsidRPr="009608C0" w:rsidRDefault="000B6EDD" w:rsidP="000B6EDD">
      <w:pPr>
        <w:spacing w:after="0" w:line="240" w:lineRule="auto"/>
        <w:ind w:firstLine="709"/>
        <w:jc w:val="both"/>
        <w:rPr>
          <w:rFonts w:ascii="Times New Roman" w:hAnsi="Times New Roman" w:cs="Times New Roman"/>
          <w:sz w:val="28"/>
          <w:szCs w:val="28"/>
        </w:rPr>
      </w:pPr>
      <w:r w:rsidRPr="009608C0">
        <w:rPr>
          <w:rFonts w:ascii="Times New Roman" w:hAnsi="Times New Roman" w:cs="Times New Roman"/>
          <w:sz w:val="28"/>
          <w:szCs w:val="28"/>
        </w:rPr>
        <w:t>інваліди I та II групи.</w:t>
      </w:r>
    </w:p>
    <w:p w:rsidR="00A01FC5" w:rsidRPr="009608C0" w:rsidRDefault="000B6EDD" w:rsidP="000B6EDD">
      <w:pPr>
        <w:spacing w:after="0" w:line="240" w:lineRule="auto"/>
        <w:ind w:firstLine="709"/>
        <w:jc w:val="both"/>
        <w:rPr>
          <w:rFonts w:ascii="Times New Roman" w:hAnsi="Times New Roman" w:cs="Times New Roman"/>
          <w:sz w:val="28"/>
          <w:szCs w:val="28"/>
          <w:lang w:val="uk-UA"/>
        </w:rPr>
      </w:pPr>
      <w:r w:rsidRPr="009608C0">
        <w:rPr>
          <w:rFonts w:ascii="Times New Roman" w:hAnsi="Times New Roman" w:cs="Times New Roman"/>
          <w:sz w:val="28"/>
          <w:szCs w:val="28"/>
        </w:rPr>
        <w:t>Після припинення шлюбу внаслідок його розірвання свідоцтва про шлюб повторно не видаються. У таких випадках на письмове прохання заявників відділ державної реєстрації актів цивільного стану видає витяг з Державного реєстру актів цивільного стану громадян про шлюб щодо підтвердження дошлюбного прізвища.</w:t>
      </w: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p>
    <w:p w:rsidR="000B6EDD" w:rsidRPr="009608C0" w:rsidRDefault="000B6EDD" w:rsidP="000B6EDD">
      <w:pPr>
        <w:spacing w:after="0" w:line="240" w:lineRule="auto"/>
        <w:ind w:firstLine="709"/>
        <w:jc w:val="both"/>
        <w:rPr>
          <w:rFonts w:ascii="Times New Roman" w:hAnsi="Times New Roman" w:cs="Times New Roman"/>
          <w:sz w:val="28"/>
          <w:szCs w:val="28"/>
          <w:lang w:val="uk-UA"/>
        </w:rPr>
      </w:pPr>
    </w:p>
    <w:p w:rsidR="001C5F68" w:rsidRPr="009608C0" w:rsidRDefault="001C5F68" w:rsidP="000B6EDD">
      <w:pPr>
        <w:spacing w:after="0" w:line="240" w:lineRule="auto"/>
        <w:ind w:firstLine="709"/>
        <w:jc w:val="both"/>
        <w:rPr>
          <w:rFonts w:ascii="Times New Roman" w:hAnsi="Times New Roman" w:cs="Times New Roman"/>
          <w:i/>
          <w:sz w:val="28"/>
          <w:szCs w:val="28"/>
          <w:lang w:val="uk-UA"/>
        </w:rPr>
      </w:pPr>
    </w:p>
    <w:sectPr w:rsidR="001C5F68" w:rsidRPr="0096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DD"/>
    <w:rsid w:val="000B6EDD"/>
    <w:rsid w:val="001C5F68"/>
    <w:rsid w:val="002723F0"/>
    <w:rsid w:val="00931AC5"/>
    <w:rsid w:val="009608C0"/>
    <w:rsid w:val="00BE24F7"/>
    <w:rsid w:val="00C33D0A"/>
    <w:rsid w:val="00EB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E1A7"/>
  <w15:docId w15:val="{E9573287-1E6D-48AA-85EC-7EDC4D39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3246</Words>
  <Characters>1851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Бондар Сергій Олександрович</cp:lastModifiedBy>
  <cp:revision>3</cp:revision>
  <cp:lastPrinted>2019-05-16T08:01:00Z</cp:lastPrinted>
  <dcterms:created xsi:type="dcterms:W3CDTF">2019-05-20T12:49:00Z</dcterms:created>
  <dcterms:modified xsi:type="dcterms:W3CDTF">2019-05-22T07:02:00Z</dcterms:modified>
</cp:coreProperties>
</file>