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CB" w:rsidRPr="00505AA2" w:rsidRDefault="006007CB" w:rsidP="00505AA2">
      <w:pPr>
        <w:shd w:val="clear" w:color="auto" w:fill="FFFFFF"/>
        <w:spacing w:after="0" w:line="240" w:lineRule="auto"/>
        <w:jc w:val="center"/>
        <w:rPr>
          <w:rFonts w:ascii="Times New Roman" w:hAnsi="Times New Roman"/>
          <w:b/>
          <w:color w:val="000000"/>
          <w:sz w:val="28"/>
          <w:szCs w:val="28"/>
          <w:lang w:val="uk-UA" w:eastAsia="ru-RU"/>
        </w:rPr>
      </w:pPr>
      <w:r w:rsidRPr="00505AA2">
        <w:rPr>
          <w:rFonts w:ascii="Times New Roman" w:hAnsi="Times New Roman"/>
          <w:b/>
          <w:color w:val="000000"/>
          <w:sz w:val="28"/>
          <w:szCs w:val="28"/>
          <w:shd w:val="clear" w:color="auto" w:fill="FFFFFF"/>
          <w:lang w:val="uk-UA"/>
        </w:rPr>
        <w:t xml:space="preserve">Порядок </w:t>
      </w:r>
      <w:r w:rsidRPr="00505AA2">
        <w:rPr>
          <w:rFonts w:ascii="Times New Roman" w:hAnsi="Times New Roman"/>
          <w:b/>
          <w:color w:val="000000"/>
          <w:sz w:val="28"/>
          <w:szCs w:val="28"/>
          <w:lang w:val="uk-UA" w:eastAsia="ru-RU"/>
        </w:rPr>
        <w:t xml:space="preserve">підтвердження факту народження дитини </w:t>
      </w:r>
    </w:p>
    <w:p w:rsidR="006007CB" w:rsidRPr="00505AA2" w:rsidRDefault="006007CB" w:rsidP="00505AA2">
      <w:pPr>
        <w:shd w:val="clear" w:color="auto" w:fill="FFFFFF"/>
        <w:spacing w:after="0" w:line="240" w:lineRule="auto"/>
        <w:jc w:val="center"/>
        <w:rPr>
          <w:rFonts w:ascii="Times New Roman" w:hAnsi="Times New Roman"/>
          <w:b/>
          <w:color w:val="000000"/>
          <w:sz w:val="28"/>
          <w:szCs w:val="28"/>
          <w:lang w:val="uk-UA" w:eastAsia="ru-RU"/>
        </w:rPr>
      </w:pPr>
      <w:r w:rsidRPr="00505AA2">
        <w:rPr>
          <w:rFonts w:ascii="Times New Roman" w:hAnsi="Times New Roman"/>
          <w:b/>
          <w:color w:val="000000"/>
          <w:sz w:val="28"/>
          <w:szCs w:val="28"/>
          <w:lang w:val="uk-UA" w:eastAsia="ru-RU"/>
        </w:rPr>
        <w:t xml:space="preserve">на території, де органи державної влади тимчасово </w:t>
      </w:r>
    </w:p>
    <w:p w:rsidR="006007CB" w:rsidRDefault="006007CB" w:rsidP="00505AA2">
      <w:pPr>
        <w:shd w:val="clear" w:color="auto" w:fill="FFFFFF"/>
        <w:spacing w:after="0" w:line="240" w:lineRule="auto"/>
        <w:jc w:val="center"/>
        <w:rPr>
          <w:rFonts w:ascii="Times New Roman" w:hAnsi="Times New Roman"/>
          <w:b/>
          <w:color w:val="000000"/>
          <w:sz w:val="28"/>
          <w:szCs w:val="28"/>
          <w:lang w:val="uk-UA" w:eastAsia="ru-RU"/>
        </w:rPr>
      </w:pPr>
      <w:r w:rsidRPr="00505AA2">
        <w:rPr>
          <w:rFonts w:ascii="Times New Roman" w:hAnsi="Times New Roman"/>
          <w:b/>
          <w:color w:val="000000"/>
          <w:sz w:val="28"/>
          <w:szCs w:val="28"/>
          <w:lang w:val="uk-UA" w:eastAsia="ru-RU"/>
        </w:rPr>
        <w:t>не здійснюють свої повноваження</w:t>
      </w:r>
    </w:p>
    <w:p w:rsidR="00505AA2" w:rsidRPr="00505AA2" w:rsidRDefault="00505AA2" w:rsidP="00505AA2">
      <w:pPr>
        <w:shd w:val="clear" w:color="auto" w:fill="FFFFFF"/>
        <w:spacing w:after="0" w:line="240" w:lineRule="auto"/>
        <w:jc w:val="center"/>
        <w:rPr>
          <w:rFonts w:ascii="Times New Roman" w:hAnsi="Times New Roman"/>
          <w:color w:val="000000"/>
          <w:sz w:val="28"/>
          <w:szCs w:val="28"/>
          <w:lang w:val="uk-UA" w:eastAsia="ru-RU"/>
        </w:rPr>
      </w:pPr>
    </w:p>
    <w:p w:rsidR="006007CB" w:rsidRPr="00505AA2" w:rsidRDefault="006007CB" w:rsidP="00505AA2">
      <w:pPr>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bCs/>
          <w:color w:val="000000"/>
          <w:sz w:val="28"/>
          <w:szCs w:val="28"/>
          <w:lang w:val="uk-UA" w:eastAsia="ru-RU"/>
        </w:rPr>
        <w:t>Відповідно до Порядку  підтвердження факту народження дитини поза закладом охорони здоров’я, затверджений постановою Кабінету Міністрів України від 9 січня 2013 р. № 9 визначено п</w:t>
      </w:r>
      <w:r w:rsidRPr="00505AA2">
        <w:rPr>
          <w:rFonts w:ascii="Times New Roman" w:hAnsi="Times New Roman"/>
          <w:color w:val="000000"/>
          <w:sz w:val="28"/>
          <w:szCs w:val="28"/>
          <w:lang w:val="uk-UA" w:eastAsia="ru-RU"/>
        </w:rPr>
        <w:t>орядок утворення комісії, яка розглядає питання щодо підтвердження факту народження дитини на території, де органи державної влади тимчасово не здійснюють свої повноваження (далі - комісія з питань підтвердження факту народження дитини на непідконтрольній території), та положення про неї затверджуються спільним наказом МОЗ та МТОТ.</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До складу зазначеної комісії за згодою включаються представники міжнародних гуманітарних організацій, визначених МТОТ.</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Комісія з питань підтвердження факту народження дитини на непідконтрольній території розглядає питання щодо підтвердження факту народження дитини за письмовою заявою жінки, яка народила дитину, її родичів, інших осіб, уповноважених представляти її інтереси.</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 xml:space="preserve">Жінка, яка народила дитину, її родичі, інші особи, уповноважені представляти її інтереси, звертаються до комісії з питань підтвердження факту народження дитини на непідконтрольній території з письмовою </w:t>
      </w:r>
      <w:r w:rsidRPr="00505AA2">
        <w:rPr>
          <w:rFonts w:ascii="Times New Roman" w:hAnsi="Times New Roman"/>
          <w:b/>
          <w:color w:val="000000"/>
          <w:sz w:val="28"/>
          <w:szCs w:val="28"/>
          <w:lang w:val="uk-UA" w:eastAsia="ru-RU"/>
        </w:rPr>
        <w:t>заявою,</w:t>
      </w:r>
      <w:r w:rsidRPr="00505AA2">
        <w:rPr>
          <w:rFonts w:ascii="Times New Roman" w:hAnsi="Times New Roman"/>
          <w:color w:val="000000"/>
          <w:sz w:val="28"/>
          <w:szCs w:val="28"/>
          <w:lang w:val="uk-UA" w:eastAsia="ru-RU"/>
        </w:rPr>
        <w:t xml:space="preserve"> складеною у довільній формі, щодо підтвердження факту народження дитини. </w:t>
      </w:r>
    </w:p>
    <w:p w:rsidR="006007CB" w:rsidRPr="00505AA2" w:rsidRDefault="006007CB" w:rsidP="00505AA2">
      <w:pPr>
        <w:spacing w:line="240" w:lineRule="auto"/>
        <w:jc w:val="center"/>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До заяви додаються:</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1) копія паспорта громадянина України чи іншого документа, що посвідчує особу;</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2) результати аналізів, ультразвукового дослідження, проведених під час вагітності жінки, яка народила дитину на території, де органи державної влади тимчасово не здійснюють свої повноваження;</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3) виписка з медичної карти амбулаторного (стаціонарного) хворого;</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4) інші документи, які підтверджують надання медичної допомоги жінці у зв’язку з вагітністю та/або пологами.</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Жінка, яка народила дитину, її родичі, інші особи, уповноважені представляти її інтереси, під час подання заяви пред’являють паспорт громадянина України або інший документ, що підтверджує особу.</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Документи, зазначені у пунктах 2-4, подаються у разі їх наявності жінкою, яка народила дитину, її родичами, іншими особами, уповноваженими представляти її інтереси, особисто або через уповноваженого представника міжнародної гуманітарної організації, члени якої включені до складу комісії з питань підтвердження факту народження дитини на непідконтрольній території, та можуть бути прийняті такою комісією тільки за умови, якщо вони видані представником міжнародної гуманітарної організації.</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 xml:space="preserve">Документи, передбачені пунктом 1, у разі подання через представника міжнародної гуманітарної організації приймаються комісією з питань підтвердження факту народження дитини на непідконтрольній території тільки за умови їх посвідчення жінкою, яка народила дитину, її родичами, іншими особами, </w:t>
      </w:r>
      <w:r w:rsidRPr="00505AA2">
        <w:rPr>
          <w:rFonts w:ascii="Times New Roman" w:hAnsi="Times New Roman"/>
          <w:color w:val="000000"/>
          <w:sz w:val="28"/>
          <w:szCs w:val="28"/>
          <w:lang w:val="uk-UA" w:eastAsia="ru-RU"/>
        </w:rPr>
        <w:lastRenderedPageBreak/>
        <w:t>уповноваженими представляти її інтереси, з проставленням підпису, і</w:t>
      </w:r>
      <w:r w:rsidR="00505AA2">
        <w:rPr>
          <w:rFonts w:ascii="Times New Roman" w:hAnsi="Times New Roman"/>
          <w:color w:val="000000"/>
          <w:sz w:val="28"/>
          <w:szCs w:val="28"/>
          <w:lang w:val="uk-UA" w:eastAsia="ru-RU"/>
        </w:rPr>
        <w:t>ніціалів та прізвища, відмітки «Згідно з оригіналом»</w:t>
      </w:r>
      <w:r w:rsidRPr="00505AA2">
        <w:rPr>
          <w:rFonts w:ascii="Times New Roman" w:hAnsi="Times New Roman"/>
          <w:color w:val="000000"/>
          <w:sz w:val="28"/>
          <w:szCs w:val="28"/>
          <w:lang w:val="uk-UA" w:eastAsia="ru-RU"/>
        </w:rPr>
        <w:t>, дати засвідчення копії та представником такої міжнародної гуманітарної організації шляхом проставлення реквізитів такої організації, в тому числі печатки (за наявності).</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Протягом двох днів після отримання документів, комісія з питань підтвердження факту народження дитини на непідконтрольній території приймає рішення про огляд жінки та дитини і направляє їх для проведення такого огляду до закладу охорони здоров’я, розташованого на підконтрольній території.</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У разі відсутності можливості у жінки з дитиною, факт народження якої потребує підтвердження, прибути для проведення огляду в закладі охорони здоров’я, розташованому на контрольованій території, комісія з питань підтвердження факту народження дитини на непідконтрольній території в порядку, передбаченому положенням про зазначену комісію, протягом десяти календарних днів з дня отримання відповідної заяви приймає рішення про виї</w:t>
      </w:r>
      <w:r w:rsidR="00505AA2">
        <w:rPr>
          <w:rFonts w:ascii="Times New Roman" w:hAnsi="Times New Roman"/>
          <w:color w:val="000000"/>
          <w:sz w:val="28"/>
          <w:szCs w:val="28"/>
          <w:lang w:val="uk-UA" w:eastAsia="ru-RU"/>
        </w:rPr>
        <w:t>зд фахівців за спеціальностями «Акушерство та гінекологія», та «Медична генетика»</w:t>
      </w:r>
      <w:r w:rsidRPr="00505AA2">
        <w:rPr>
          <w:rFonts w:ascii="Times New Roman" w:hAnsi="Times New Roman"/>
          <w:color w:val="000000"/>
          <w:sz w:val="28"/>
          <w:szCs w:val="28"/>
          <w:lang w:val="uk-UA" w:eastAsia="ru-RU"/>
        </w:rPr>
        <w:t xml:space="preserve"> для проведення такого огляду на території, де органи державної влади тимчасово не здійснюють свої повноваження.</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 xml:space="preserve">Виїзд фахівців на територію, де органи державної влади тимчасово не здійснюють свої повноваження, </w:t>
      </w:r>
      <w:r w:rsidRPr="00505AA2">
        <w:rPr>
          <w:rFonts w:ascii="Times New Roman" w:hAnsi="Times New Roman"/>
          <w:b/>
          <w:color w:val="000000"/>
          <w:sz w:val="28"/>
          <w:szCs w:val="28"/>
          <w:lang w:val="uk-UA" w:eastAsia="ru-RU"/>
        </w:rPr>
        <w:t>є добровільним</w:t>
      </w:r>
      <w:r w:rsidRPr="00505AA2">
        <w:rPr>
          <w:rFonts w:ascii="Times New Roman" w:hAnsi="Times New Roman"/>
          <w:color w:val="000000"/>
          <w:sz w:val="28"/>
          <w:szCs w:val="28"/>
          <w:lang w:val="uk-UA" w:eastAsia="ru-RU"/>
        </w:rPr>
        <w:t xml:space="preserve"> та здійснюється за умови надання ними письмової згоди на це, а також дотримання ними заходів особистої безпеки та отримання відповідного дозволу на перетинання лінії зіткнення для в’їзду на тимчасово неконтрольовану (контрольовану) територію та виїзду з неї через будь-які діючі контрольні пункти в’їзду/виїзду, виданого державним правоохоронним органом спеціального призначення, який забезпечує державну безпеку України. Відмова відповідного фахівця брати участь та здійснювати виїзд на територію, де органи державної влади тимчасово не здійснюють свої повноваження, для проведення огляду жінки, яка народила дитину, не може бути підставою для притягнення його до дисциплінарної відповідальності.</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За результатами проведення огляду дитини відповідні фахівці видають медичну довідку про огляд дитини для підтвердження факту народження згідно з </w:t>
      </w:r>
      <w:hyperlink r:id="rId6" w:anchor="n28" w:history="1">
        <w:r w:rsidRPr="00505AA2">
          <w:rPr>
            <w:rFonts w:ascii="Times New Roman" w:hAnsi="Times New Roman"/>
            <w:sz w:val="28"/>
            <w:szCs w:val="28"/>
            <w:lang w:val="uk-UA" w:eastAsia="ru-RU"/>
          </w:rPr>
          <w:t>додатком 1</w:t>
        </w:r>
      </w:hyperlink>
      <w:r w:rsidRPr="00505AA2">
        <w:rPr>
          <w:rFonts w:ascii="Times New Roman" w:hAnsi="Times New Roman"/>
          <w:sz w:val="28"/>
          <w:szCs w:val="28"/>
          <w:lang w:val="uk-UA" w:eastAsia="ru-RU"/>
        </w:rPr>
        <w:t xml:space="preserve"> Порядку, яка містить загальні відомості про ймовірну дату народження та стать </w:t>
      </w:r>
      <w:r w:rsidRPr="00505AA2">
        <w:rPr>
          <w:rFonts w:ascii="Times New Roman" w:hAnsi="Times New Roman"/>
          <w:color w:val="000000"/>
          <w:sz w:val="28"/>
          <w:szCs w:val="28"/>
          <w:lang w:val="uk-UA" w:eastAsia="ru-RU"/>
        </w:rPr>
        <w:t>дитини, її вагу, зріст та загальний стан її здоров’я на момент огляду.</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За результатами проведення огляду жінки відповідні фахівці видають медичну довідку про огляд жінки для підтвердження факту народження нею дитини згідно з </w:t>
      </w:r>
      <w:hyperlink r:id="rId7" w:anchor="n30" w:history="1">
        <w:r w:rsidRPr="00505AA2">
          <w:rPr>
            <w:rFonts w:ascii="Times New Roman" w:hAnsi="Times New Roman"/>
            <w:sz w:val="28"/>
            <w:szCs w:val="28"/>
            <w:lang w:val="uk-UA" w:eastAsia="ru-RU"/>
          </w:rPr>
          <w:t>додатком 2</w:t>
        </w:r>
      </w:hyperlink>
      <w:r w:rsidRPr="00505AA2">
        <w:rPr>
          <w:rFonts w:ascii="Times New Roman" w:hAnsi="Times New Roman"/>
          <w:sz w:val="28"/>
          <w:szCs w:val="28"/>
          <w:lang w:val="uk-UA" w:eastAsia="ru-RU"/>
        </w:rPr>
        <w:t xml:space="preserve"> Порядку</w:t>
      </w:r>
      <w:r w:rsidRPr="00505AA2">
        <w:rPr>
          <w:rFonts w:ascii="Times New Roman" w:hAnsi="Times New Roman"/>
          <w:color w:val="000000"/>
          <w:sz w:val="28"/>
          <w:szCs w:val="28"/>
          <w:lang w:val="uk-UA" w:eastAsia="ru-RU"/>
        </w:rPr>
        <w:t>, яка містить загальні відомості про огляд жінки та висновок про ймовірну дату пологів.</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У разі коли огляд жінки та дитини, передбачений п.13 Порядку, не проводився, видача висновку є можливою за умови проведення дослідження на генетичну спорідненість між жінкою і дитиною, а також надання документів, передбачених п.11 Порядку, що підтверджують ймовірну дату народження дитини.</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 xml:space="preserve">Для проведення дослідження на генетичну спорідненість між жінкою і дитиною, факт народження якої потребує підтвердження, та отримання відповідного висновку жінка, яка народила дитину, її родичі, інші особи, уповноважені представляти її інтереси, можуть звернутися до державної </w:t>
      </w:r>
      <w:r w:rsidRPr="00505AA2">
        <w:rPr>
          <w:rFonts w:ascii="Times New Roman" w:hAnsi="Times New Roman"/>
          <w:color w:val="000000"/>
          <w:sz w:val="28"/>
          <w:szCs w:val="28"/>
          <w:lang w:val="uk-UA" w:eastAsia="ru-RU"/>
        </w:rPr>
        <w:lastRenderedPageBreak/>
        <w:t>спеціалізованої установи, що є суб’єктом судово-експертної діяльності відповідно до  Закону України “Про судову експертизу” (далі - державна спеціалізована установа).</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У разі неможливості прибуття до державної спеціалізованої установи для подання генетичного матеріалу з метою проведення дослідження на генетичну спорідненість між жінкою, яка народила дитину на території, де органи державної влади тимчасово не здійснюють свої повноваження, та дитиною, забір цього матеріалу може здійснити уповноважений представник міжнародної гуманітарної організації, члени якої включені до складу комісії.</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Представник міжнародної гуманітарної організації передає отриманий генетичний матеріал для проведення дослідження на генетичну спорідненість до державної спеціалізованої установи.</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За результатами дослідження державна спеціалізована установа видає жінці, яка народила дитину, її родичам, іншим особам, уповноваженим представляти її інтереси, або представнику міжнародної гуманітарної організації довідку про генетичну спорідненість між жінкою, яка народила дитину на території, де органи державної влади тимчасово не здійснюють свої повноваження, та дитиною.</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Жінка, яка народила дитину, її родичі, інші особи, уповноважені представляти її інтереси, з метою отримання рішення комісії з питань підтвердження факту народження дитини на непідконтрольній території про підтвердження факту народження дитини подають комісії з питань підтвердження факту народження дитини на непідконтрольній території особисто або через представника міжнародної гуманітарної організації, члени якої включені до складу комісії, результати дослідження на генетичну спорідненість разом з документами, що підтверджують ймовірну дату народження дитини, передбаченими п.11 Порядку.</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Рішення про підтвердження факту народження дитини приймається комісією з питань підтвердження факту народження дитини на непідконтрольній території у разі, коли ймовірна дата пологів жінки збігається з вірогідним віком дитини, а також проведено огляд жінки та дитини або надано результати дослідження на генетичну спорідненість.</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 xml:space="preserve">Рішення про підтвердження або відмову у підтвердженні факту народження дитини приймається комісією з питань підтвердження факту народження дитини на непідконтрольній території за результатами розгляду документів, не пізніше ніж протягом десяти календарних днів з моменту їх отримання, про що складається </w:t>
      </w:r>
      <w:r w:rsidRPr="00505AA2">
        <w:rPr>
          <w:rFonts w:ascii="Times New Roman" w:hAnsi="Times New Roman"/>
          <w:b/>
          <w:color w:val="000000"/>
          <w:sz w:val="28"/>
          <w:szCs w:val="28"/>
          <w:lang w:val="uk-UA" w:eastAsia="ru-RU"/>
        </w:rPr>
        <w:t>висновок</w:t>
      </w:r>
      <w:r w:rsidRPr="00505AA2">
        <w:rPr>
          <w:rFonts w:ascii="Times New Roman" w:hAnsi="Times New Roman"/>
          <w:color w:val="000000"/>
          <w:sz w:val="28"/>
          <w:szCs w:val="28"/>
          <w:lang w:val="uk-UA" w:eastAsia="ru-RU"/>
        </w:rPr>
        <w:t> у двох примірниках.</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На підставі висновку про підтвердження факту народження дитини комісія з питань підтвердження факту народження дитини на непідконтрольній території не пізніше ніж протягом двох календарних днів з дати складення висновку видає медичне свідоцтво про народження (із зазначенням дати його видачі) за </w:t>
      </w:r>
      <w:r w:rsidRPr="00505AA2">
        <w:rPr>
          <w:rFonts w:ascii="Times New Roman" w:hAnsi="Times New Roman"/>
          <w:sz w:val="28"/>
          <w:szCs w:val="28"/>
          <w:lang w:val="uk-UA" w:eastAsia="ru-RU"/>
        </w:rPr>
        <w:t>формою № 103/о</w:t>
      </w:r>
      <w:r w:rsidRPr="00505AA2">
        <w:rPr>
          <w:rFonts w:ascii="Times New Roman" w:hAnsi="Times New Roman"/>
          <w:color w:val="000000"/>
          <w:sz w:val="28"/>
          <w:szCs w:val="28"/>
          <w:lang w:val="uk-UA" w:eastAsia="ru-RU"/>
        </w:rPr>
        <w:t>, затвердженою наказом МОЗ (далі - медичне свідоцтво про народження), яке засвідчується підписом керівника лікувального закладу, працівники якого входили до складу комісії.</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b/>
          <w:color w:val="000000"/>
          <w:sz w:val="28"/>
          <w:szCs w:val="28"/>
          <w:lang w:val="uk-UA" w:eastAsia="ru-RU"/>
        </w:rPr>
        <w:t xml:space="preserve">Висновок комісії з питань підтвердження факту народження дитини </w:t>
      </w:r>
      <w:r w:rsidRPr="00505AA2">
        <w:rPr>
          <w:rFonts w:ascii="Times New Roman" w:hAnsi="Times New Roman"/>
          <w:color w:val="000000"/>
          <w:sz w:val="28"/>
          <w:szCs w:val="28"/>
          <w:lang w:val="uk-UA" w:eastAsia="ru-RU"/>
        </w:rPr>
        <w:t xml:space="preserve">на непідконтрольній території про підтвердження факту народження дитини та </w:t>
      </w:r>
      <w:r w:rsidRPr="00505AA2">
        <w:rPr>
          <w:rFonts w:ascii="Times New Roman" w:hAnsi="Times New Roman"/>
          <w:b/>
          <w:color w:val="000000"/>
          <w:sz w:val="28"/>
          <w:szCs w:val="28"/>
          <w:lang w:val="uk-UA" w:eastAsia="ru-RU"/>
        </w:rPr>
        <w:t xml:space="preserve">медичне свідоцтво про народження </w:t>
      </w:r>
      <w:r w:rsidRPr="00505AA2">
        <w:rPr>
          <w:rFonts w:ascii="Times New Roman" w:hAnsi="Times New Roman"/>
          <w:color w:val="000000"/>
          <w:sz w:val="28"/>
          <w:szCs w:val="28"/>
          <w:lang w:val="uk-UA" w:eastAsia="ru-RU"/>
        </w:rPr>
        <w:t>видаються у двох примірниках та</w:t>
      </w:r>
      <w:r w:rsidRPr="00505AA2">
        <w:rPr>
          <w:rFonts w:ascii="Times New Roman" w:hAnsi="Times New Roman"/>
          <w:b/>
          <w:color w:val="000000"/>
          <w:sz w:val="28"/>
          <w:szCs w:val="28"/>
          <w:lang w:val="uk-UA" w:eastAsia="ru-RU"/>
        </w:rPr>
        <w:t xml:space="preserve"> є</w:t>
      </w:r>
      <w:r w:rsidRPr="00505AA2">
        <w:rPr>
          <w:rFonts w:ascii="Times New Roman" w:hAnsi="Times New Roman"/>
          <w:color w:val="000000"/>
          <w:sz w:val="28"/>
          <w:szCs w:val="28"/>
          <w:lang w:val="uk-UA" w:eastAsia="ru-RU"/>
        </w:rPr>
        <w:t xml:space="preserve"> </w:t>
      </w:r>
      <w:r w:rsidRPr="00505AA2">
        <w:rPr>
          <w:rFonts w:ascii="Times New Roman" w:hAnsi="Times New Roman"/>
          <w:b/>
          <w:color w:val="000000"/>
          <w:sz w:val="28"/>
          <w:szCs w:val="28"/>
          <w:lang w:val="uk-UA" w:eastAsia="ru-RU"/>
        </w:rPr>
        <w:lastRenderedPageBreak/>
        <w:t>підставою</w:t>
      </w:r>
      <w:r w:rsidRPr="00505AA2">
        <w:rPr>
          <w:rFonts w:ascii="Times New Roman" w:hAnsi="Times New Roman"/>
          <w:color w:val="000000"/>
          <w:sz w:val="28"/>
          <w:szCs w:val="28"/>
          <w:lang w:val="uk-UA" w:eastAsia="ru-RU"/>
        </w:rPr>
        <w:t xml:space="preserve"> для проведення державної реєстрації народження дитини в органах державної реєстрації актів цивільного стану.</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Один примірник висновку та медичного свідоцтва про народження видається жінці, яка народила дитину, її родичам, іншим особам, уповноваженим представляти її інтереси (у разі підтвердження факту народження дитини), для пред’явлення до відділу державної реєстрації актів цивільного стану, а другий залишається в матеріалах комісії з питань підтвердження факту народження дитини на непідконтрольній території та зберігається у відповідному лікувальному закладі.</w:t>
      </w:r>
    </w:p>
    <w:p w:rsidR="006007CB" w:rsidRPr="00505AA2" w:rsidRDefault="006007CB" w:rsidP="00505AA2">
      <w:pPr>
        <w:shd w:val="clear" w:color="auto" w:fill="FFFFFF"/>
        <w:spacing w:after="0" w:line="240" w:lineRule="auto"/>
        <w:ind w:firstLine="709"/>
        <w:jc w:val="both"/>
        <w:rPr>
          <w:rFonts w:ascii="Times New Roman" w:hAnsi="Times New Roman"/>
          <w:color w:val="000000"/>
          <w:sz w:val="28"/>
          <w:szCs w:val="28"/>
          <w:lang w:val="uk-UA" w:eastAsia="ru-RU"/>
        </w:rPr>
      </w:pPr>
      <w:r w:rsidRPr="00505AA2">
        <w:rPr>
          <w:rFonts w:ascii="Times New Roman" w:hAnsi="Times New Roman"/>
          <w:color w:val="000000"/>
          <w:sz w:val="28"/>
          <w:szCs w:val="28"/>
          <w:lang w:val="uk-UA" w:eastAsia="ru-RU"/>
        </w:rPr>
        <w:t>У разі відмови у підтвердженні факту народження дитини один примірник висновку негайно надсилається територіальним органам Національної поліції в Донецькій або Луганській областях, а другий залишається в матеріалах комісії з питань підтвердження факту народження дитини на непідконтрольній території.</w:t>
      </w:r>
    </w:p>
    <w:p w:rsidR="006007CB" w:rsidRDefault="006007CB" w:rsidP="00505AA2">
      <w:pPr>
        <w:pStyle w:val="1"/>
        <w:shd w:val="clear" w:color="auto" w:fill="FFFFFF"/>
        <w:spacing w:before="0" w:line="240" w:lineRule="auto"/>
        <w:rPr>
          <w:rFonts w:ascii="Times New Roman" w:hAnsi="Times New Roman"/>
          <w:color w:val="auto"/>
          <w:lang w:val="uk-UA" w:eastAsia="uk-UA"/>
        </w:rPr>
      </w:pPr>
    </w:p>
    <w:p w:rsidR="00505AA2" w:rsidRPr="00505AA2" w:rsidRDefault="00505AA2" w:rsidP="00505AA2">
      <w:pPr>
        <w:rPr>
          <w:lang w:val="uk-UA" w:eastAsia="uk-UA"/>
        </w:rPr>
      </w:pPr>
    </w:p>
    <w:p w:rsidR="006007CB" w:rsidRPr="00505AA2" w:rsidRDefault="006007CB" w:rsidP="00505AA2">
      <w:pPr>
        <w:pStyle w:val="1"/>
        <w:shd w:val="clear" w:color="auto" w:fill="FFFFFF"/>
        <w:spacing w:before="0" w:line="240" w:lineRule="auto"/>
        <w:rPr>
          <w:rFonts w:ascii="Times New Roman" w:hAnsi="Times New Roman"/>
          <w:b w:val="0"/>
          <w:bCs w:val="0"/>
          <w:color w:val="auto"/>
          <w:lang w:val="uk-UA"/>
        </w:rPr>
      </w:pPr>
      <w:r w:rsidRPr="00505AA2">
        <w:rPr>
          <w:rFonts w:ascii="Times New Roman" w:hAnsi="Times New Roman"/>
          <w:b w:val="0"/>
          <w:color w:val="auto"/>
          <w:lang w:val="uk-UA" w:eastAsia="uk-UA"/>
        </w:rPr>
        <w:t xml:space="preserve">Нормативні акти, якими регламентується </w:t>
      </w:r>
      <w:r w:rsidRPr="00505AA2">
        <w:rPr>
          <w:rFonts w:ascii="Times New Roman" w:hAnsi="Times New Roman"/>
          <w:b w:val="0"/>
          <w:bCs w:val="0"/>
          <w:color w:val="auto"/>
          <w:lang w:val="uk-UA"/>
        </w:rPr>
        <w:t xml:space="preserve">державна реєстрація дитини, </w:t>
      </w:r>
    </w:p>
    <w:p w:rsidR="006007CB" w:rsidRPr="00505AA2" w:rsidRDefault="006007CB" w:rsidP="00505AA2">
      <w:pPr>
        <w:pStyle w:val="1"/>
        <w:shd w:val="clear" w:color="auto" w:fill="FFFFFF"/>
        <w:spacing w:before="0" w:line="240" w:lineRule="auto"/>
        <w:rPr>
          <w:rFonts w:ascii="Times New Roman" w:hAnsi="Times New Roman"/>
          <w:b w:val="0"/>
          <w:bCs w:val="0"/>
          <w:color w:val="auto"/>
          <w:lang w:val="uk-UA"/>
        </w:rPr>
      </w:pPr>
      <w:r w:rsidRPr="00505AA2">
        <w:rPr>
          <w:rFonts w:ascii="Times New Roman" w:hAnsi="Times New Roman"/>
          <w:b w:val="0"/>
          <w:bCs w:val="0"/>
          <w:color w:val="auto"/>
          <w:lang w:val="uk-UA"/>
        </w:rPr>
        <w:t xml:space="preserve">народженої поза закладом охорони здоров’я </w:t>
      </w:r>
      <w:r w:rsidR="00505AA2" w:rsidRPr="00505AA2">
        <w:rPr>
          <w:rFonts w:ascii="Times New Roman" w:hAnsi="Times New Roman"/>
          <w:b w:val="0"/>
          <w:bCs w:val="0"/>
          <w:color w:val="auto"/>
          <w:lang w:val="uk-UA"/>
        </w:rPr>
        <w:t>:</w:t>
      </w:r>
    </w:p>
    <w:p w:rsidR="006007CB" w:rsidRPr="00505AA2" w:rsidRDefault="006007CB" w:rsidP="00505AA2">
      <w:pPr>
        <w:pStyle w:val="a4"/>
        <w:tabs>
          <w:tab w:val="left" w:pos="217"/>
        </w:tabs>
        <w:spacing w:after="0" w:line="240" w:lineRule="auto"/>
        <w:ind w:left="709" w:right="6"/>
        <w:rPr>
          <w:rFonts w:ascii="Times New Roman" w:hAnsi="Times New Roman"/>
          <w:sz w:val="28"/>
          <w:szCs w:val="28"/>
          <w:lang w:val="uk-UA"/>
        </w:rPr>
      </w:pPr>
    </w:p>
    <w:p w:rsidR="006007CB" w:rsidRPr="00505AA2" w:rsidRDefault="006007CB" w:rsidP="00505AA2">
      <w:pPr>
        <w:pStyle w:val="a4"/>
        <w:tabs>
          <w:tab w:val="left" w:pos="217"/>
        </w:tabs>
        <w:spacing w:after="0" w:line="240" w:lineRule="auto"/>
        <w:ind w:left="709" w:right="6"/>
        <w:jc w:val="both"/>
        <w:rPr>
          <w:rFonts w:ascii="Times New Roman" w:hAnsi="Times New Roman"/>
          <w:sz w:val="28"/>
          <w:szCs w:val="28"/>
          <w:lang w:val="uk-UA"/>
        </w:rPr>
      </w:pPr>
      <w:r w:rsidRPr="00505AA2">
        <w:rPr>
          <w:rFonts w:ascii="Times New Roman" w:hAnsi="Times New Roman"/>
          <w:sz w:val="28"/>
          <w:szCs w:val="28"/>
          <w:lang w:val="uk-UA"/>
        </w:rPr>
        <w:t>Цивільний кодекс України;</w:t>
      </w:r>
    </w:p>
    <w:p w:rsidR="006007CB" w:rsidRPr="00505AA2" w:rsidRDefault="006007CB" w:rsidP="00505AA2">
      <w:pPr>
        <w:pStyle w:val="a4"/>
        <w:tabs>
          <w:tab w:val="left" w:pos="217"/>
        </w:tabs>
        <w:spacing w:line="240" w:lineRule="auto"/>
        <w:ind w:left="709" w:right="6"/>
        <w:jc w:val="both"/>
        <w:rPr>
          <w:rFonts w:ascii="Times New Roman" w:hAnsi="Times New Roman"/>
          <w:sz w:val="28"/>
          <w:szCs w:val="28"/>
          <w:lang w:val="uk-UA"/>
        </w:rPr>
      </w:pPr>
    </w:p>
    <w:p w:rsidR="006007CB" w:rsidRPr="00505AA2" w:rsidRDefault="006007CB" w:rsidP="00505AA2">
      <w:pPr>
        <w:pStyle w:val="a4"/>
        <w:tabs>
          <w:tab w:val="left" w:pos="217"/>
        </w:tabs>
        <w:spacing w:line="240" w:lineRule="auto"/>
        <w:ind w:left="709" w:right="6"/>
        <w:jc w:val="both"/>
        <w:rPr>
          <w:rFonts w:ascii="Times New Roman" w:hAnsi="Times New Roman"/>
          <w:sz w:val="28"/>
          <w:szCs w:val="28"/>
          <w:lang w:val="uk-UA"/>
        </w:rPr>
      </w:pPr>
      <w:r w:rsidRPr="00505AA2">
        <w:rPr>
          <w:rFonts w:ascii="Times New Roman" w:hAnsi="Times New Roman"/>
          <w:sz w:val="28"/>
          <w:szCs w:val="28"/>
          <w:lang w:val="uk-UA"/>
        </w:rPr>
        <w:t>Сімейний кодекс України;</w:t>
      </w:r>
    </w:p>
    <w:p w:rsidR="006007CB" w:rsidRPr="00505AA2" w:rsidRDefault="006007CB" w:rsidP="00505AA2">
      <w:pPr>
        <w:spacing w:line="240" w:lineRule="auto"/>
        <w:ind w:left="709" w:right="6"/>
        <w:jc w:val="both"/>
        <w:rPr>
          <w:rFonts w:ascii="Times New Roman" w:hAnsi="Times New Roman"/>
          <w:sz w:val="28"/>
          <w:szCs w:val="28"/>
          <w:lang w:val="uk-UA"/>
        </w:rPr>
      </w:pPr>
      <w:r w:rsidRPr="00505AA2">
        <w:rPr>
          <w:rFonts w:ascii="Times New Roman" w:hAnsi="Times New Roman"/>
          <w:sz w:val="28"/>
          <w:szCs w:val="28"/>
          <w:lang w:val="uk-UA" w:eastAsia="uk-UA"/>
        </w:rPr>
        <w:t>Закон України «Про державну реєстрацію актів цивільного стану»</w:t>
      </w:r>
    </w:p>
    <w:p w:rsidR="006007CB" w:rsidRPr="00505AA2" w:rsidRDefault="006007CB" w:rsidP="00505AA2">
      <w:pPr>
        <w:spacing w:line="240" w:lineRule="auto"/>
        <w:ind w:left="709"/>
        <w:jc w:val="both"/>
        <w:rPr>
          <w:rStyle w:val="rvts23"/>
          <w:rFonts w:ascii="Times New Roman" w:hAnsi="Times New Roman"/>
          <w:bCs/>
          <w:color w:val="000000"/>
          <w:sz w:val="28"/>
          <w:szCs w:val="28"/>
          <w:shd w:val="clear" w:color="auto" w:fill="FFFFFF"/>
          <w:lang w:val="uk-UA"/>
        </w:rPr>
      </w:pPr>
      <w:r w:rsidRPr="00505AA2">
        <w:rPr>
          <w:rFonts w:ascii="Times New Roman" w:hAnsi="Times New Roman"/>
          <w:sz w:val="28"/>
          <w:szCs w:val="28"/>
          <w:lang w:val="uk-UA" w:eastAsia="uk-UA"/>
        </w:rPr>
        <w:t>Правила державної реєстрації актів цивільного стану в Україні, затверджені наказом Міністерства юстиції України від 18 жовтня 2000 року № 52/5 (у редакції наказу Міністерства юстиції України від 24 грудня 2010 року № 3307/5), зареєстровані в Міністерстві юстиції України 18 жовтня 2000 року за № 719</w:t>
      </w:r>
      <w:r w:rsidRPr="00505AA2">
        <w:rPr>
          <w:rStyle w:val="rvts23"/>
          <w:rFonts w:ascii="Times New Roman" w:hAnsi="Times New Roman"/>
          <w:bCs/>
          <w:color w:val="000000"/>
          <w:sz w:val="28"/>
          <w:szCs w:val="28"/>
          <w:shd w:val="clear" w:color="auto" w:fill="FFFFFF"/>
          <w:lang w:val="uk-UA"/>
        </w:rPr>
        <w:t xml:space="preserve"> </w:t>
      </w:r>
    </w:p>
    <w:p w:rsidR="006007CB" w:rsidRPr="00505AA2" w:rsidRDefault="006007CB" w:rsidP="00505AA2">
      <w:pPr>
        <w:pStyle w:val="a4"/>
        <w:tabs>
          <w:tab w:val="left" w:pos="0"/>
        </w:tabs>
        <w:spacing w:line="240" w:lineRule="auto"/>
        <w:ind w:left="709" w:right="7"/>
        <w:jc w:val="both"/>
        <w:rPr>
          <w:rFonts w:ascii="Times New Roman" w:hAnsi="Times New Roman"/>
          <w:sz w:val="28"/>
          <w:szCs w:val="28"/>
          <w:lang w:val="uk-UA" w:eastAsia="uk-UA"/>
        </w:rPr>
      </w:pPr>
      <w:r w:rsidRPr="00505AA2">
        <w:rPr>
          <w:rFonts w:ascii="Times New Roman" w:hAnsi="Times New Roman"/>
          <w:bCs/>
          <w:color w:val="000000"/>
          <w:sz w:val="28"/>
          <w:szCs w:val="28"/>
          <w:lang w:val="uk-UA" w:eastAsia="ru-RU"/>
        </w:rPr>
        <w:t xml:space="preserve">Порядок  підтвердження факту народження дитини поза закладом охорони здоров’я, затверджений постановою Кабінету Міністрів України від 9 січня 2013 р. </w:t>
      </w:r>
      <w:r w:rsidRPr="00505AA2">
        <w:rPr>
          <w:rFonts w:ascii="Times New Roman" w:hAnsi="Times New Roman"/>
          <w:sz w:val="28"/>
          <w:szCs w:val="28"/>
          <w:lang w:val="uk-UA" w:eastAsia="uk-UA"/>
        </w:rPr>
        <w:t>/4940</w:t>
      </w:r>
    </w:p>
    <w:p w:rsidR="006007CB" w:rsidRPr="00505AA2" w:rsidRDefault="006007CB" w:rsidP="00505AA2">
      <w:pPr>
        <w:pStyle w:val="a4"/>
        <w:tabs>
          <w:tab w:val="left" w:pos="0"/>
        </w:tabs>
        <w:spacing w:line="240" w:lineRule="auto"/>
        <w:ind w:left="709" w:right="7"/>
        <w:jc w:val="both"/>
        <w:rPr>
          <w:rFonts w:ascii="Times New Roman" w:hAnsi="Times New Roman"/>
          <w:sz w:val="28"/>
          <w:szCs w:val="28"/>
          <w:lang w:val="uk-UA" w:eastAsia="uk-UA"/>
        </w:rPr>
      </w:pPr>
    </w:p>
    <w:p w:rsidR="006007CB" w:rsidRPr="00505AA2" w:rsidRDefault="006007CB" w:rsidP="00505AA2">
      <w:pPr>
        <w:pStyle w:val="a4"/>
        <w:tabs>
          <w:tab w:val="left" w:pos="0"/>
        </w:tabs>
        <w:spacing w:line="240" w:lineRule="auto"/>
        <w:ind w:left="709" w:right="7"/>
        <w:jc w:val="both"/>
        <w:rPr>
          <w:rFonts w:ascii="Times New Roman" w:hAnsi="Times New Roman"/>
          <w:sz w:val="28"/>
          <w:szCs w:val="28"/>
          <w:lang w:val="uk-UA" w:eastAsia="uk-UA"/>
        </w:rPr>
      </w:pPr>
      <w:r w:rsidRPr="00505AA2">
        <w:rPr>
          <w:rStyle w:val="rvts23"/>
          <w:rFonts w:ascii="Times New Roman" w:hAnsi="Times New Roman"/>
          <w:bCs/>
          <w:color w:val="000000"/>
          <w:sz w:val="28"/>
          <w:szCs w:val="28"/>
          <w:shd w:val="clear" w:color="auto" w:fill="FFFFFF"/>
          <w:lang w:val="uk-UA"/>
        </w:rPr>
        <w:t xml:space="preserve">Порядок утворення медичної консультативної комісії з підтвердження факту народження жінкою дитини поза закладом охорони здоров’я </w:t>
      </w:r>
      <w:r w:rsidR="00505AA2">
        <w:rPr>
          <w:rFonts w:ascii="Times New Roman" w:hAnsi="Times New Roman"/>
          <w:bCs/>
          <w:color w:val="000000"/>
          <w:sz w:val="28"/>
          <w:szCs w:val="28"/>
          <w:lang w:val="uk-UA" w:eastAsia="ru-RU"/>
        </w:rPr>
        <w:t>ЗАТВЕРДЖЕНИЙ</w:t>
      </w:r>
      <w:r w:rsidRPr="00505AA2">
        <w:rPr>
          <w:rFonts w:ascii="Times New Roman" w:hAnsi="Times New Roman"/>
          <w:bCs/>
          <w:color w:val="000000"/>
          <w:sz w:val="28"/>
          <w:szCs w:val="28"/>
          <w:lang w:val="uk-UA" w:eastAsia="ru-RU"/>
        </w:rPr>
        <w:t xml:space="preserve"> наказом Міністерства охорони здоров’я України</w:t>
      </w:r>
      <w:r w:rsidRPr="00505AA2">
        <w:rPr>
          <w:rFonts w:ascii="Times New Roman" w:hAnsi="Times New Roman"/>
          <w:sz w:val="28"/>
          <w:szCs w:val="28"/>
          <w:lang w:val="uk-UA" w:eastAsia="ru-RU"/>
        </w:rPr>
        <w:t> </w:t>
      </w:r>
      <w:r w:rsidRPr="00505AA2">
        <w:rPr>
          <w:rFonts w:ascii="Times New Roman" w:hAnsi="Times New Roman"/>
          <w:bCs/>
          <w:color w:val="000000"/>
          <w:sz w:val="28"/>
          <w:szCs w:val="28"/>
          <w:lang w:val="uk-UA" w:eastAsia="ru-RU"/>
        </w:rPr>
        <w:t>01.08.2013 № 679, зареєстрований в Міністерстві</w:t>
      </w:r>
      <w:r w:rsidRPr="00505AA2">
        <w:rPr>
          <w:rFonts w:ascii="Times New Roman" w:hAnsi="Times New Roman"/>
          <w:sz w:val="28"/>
          <w:szCs w:val="28"/>
          <w:lang w:val="uk-UA" w:eastAsia="ru-RU"/>
        </w:rPr>
        <w:t> </w:t>
      </w:r>
      <w:r w:rsidRPr="00505AA2">
        <w:rPr>
          <w:rFonts w:ascii="Times New Roman" w:hAnsi="Times New Roman"/>
          <w:bCs/>
          <w:color w:val="000000"/>
          <w:sz w:val="28"/>
          <w:szCs w:val="28"/>
          <w:lang w:val="uk-UA" w:eastAsia="ru-RU"/>
        </w:rPr>
        <w:t>юстиції України</w:t>
      </w:r>
      <w:r w:rsidRPr="00505AA2">
        <w:rPr>
          <w:rFonts w:ascii="Times New Roman" w:hAnsi="Times New Roman"/>
          <w:sz w:val="28"/>
          <w:szCs w:val="28"/>
          <w:lang w:val="uk-UA" w:eastAsia="ru-RU"/>
        </w:rPr>
        <w:t> </w:t>
      </w:r>
      <w:r w:rsidRPr="00505AA2">
        <w:rPr>
          <w:rFonts w:ascii="Times New Roman" w:hAnsi="Times New Roman"/>
          <w:bCs/>
          <w:color w:val="000000"/>
          <w:sz w:val="28"/>
          <w:szCs w:val="28"/>
          <w:lang w:val="uk-UA" w:eastAsia="ru-RU"/>
        </w:rPr>
        <w:t>22 серпня 2013 р.</w:t>
      </w:r>
      <w:r w:rsidRPr="00505AA2">
        <w:rPr>
          <w:rFonts w:ascii="Times New Roman" w:hAnsi="Times New Roman"/>
          <w:sz w:val="28"/>
          <w:szCs w:val="28"/>
          <w:lang w:val="uk-UA" w:eastAsia="ru-RU"/>
        </w:rPr>
        <w:t> </w:t>
      </w:r>
      <w:r w:rsidRPr="00505AA2">
        <w:rPr>
          <w:rFonts w:ascii="Times New Roman" w:hAnsi="Times New Roman"/>
          <w:bCs/>
          <w:color w:val="000000"/>
          <w:sz w:val="28"/>
          <w:szCs w:val="28"/>
          <w:lang w:val="uk-UA" w:eastAsia="ru-RU"/>
        </w:rPr>
        <w:t>за № 1463/23995</w:t>
      </w:r>
    </w:p>
    <w:p w:rsidR="006007CB" w:rsidRPr="00505AA2" w:rsidRDefault="001B64F1" w:rsidP="00505AA2">
      <w:pPr>
        <w:pStyle w:val="rvps2"/>
        <w:spacing w:before="0" w:beforeAutospacing="0" w:after="0" w:afterAutospacing="0"/>
        <w:ind w:firstLine="502"/>
        <w:jc w:val="right"/>
        <w:rPr>
          <w:sz w:val="28"/>
          <w:szCs w:val="28"/>
          <w:lang w:val="uk-UA"/>
        </w:rPr>
      </w:pPr>
      <w:r w:rsidRPr="00505AA2">
        <w:rPr>
          <w:noProof/>
          <w:sz w:val="28"/>
          <w:szCs w:val="28"/>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3pt;margin-top:.3pt;width:470.55pt;height:0;flip:y;z-index:251658240" o:connectortype="straight" strokeweight="1.5pt"/>
        </w:pict>
      </w:r>
    </w:p>
    <w:p w:rsidR="006007CB" w:rsidRPr="00505AA2" w:rsidRDefault="006007CB" w:rsidP="00505AA2">
      <w:pPr>
        <w:pStyle w:val="rvps2"/>
        <w:spacing w:before="0" w:beforeAutospacing="0" w:after="0" w:afterAutospacing="0"/>
        <w:ind w:firstLine="502"/>
        <w:jc w:val="right"/>
        <w:rPr>
          <w:sz w:val="28"/>
          <w:szCs w:val="28"/>
          <w:lang w:val="uk-UA"/>
        </w:rPr>
      </w:pPr>
      <w:r w:rsidRPr="00505AA2">
        <w:rPr>
          <w:sz w:val="28"/>
          <w:szCs w:val="28"/>
          <w:lang w:val="uk-UA"/>
        </w:rPr>
        <w:t>Ромашко С.В.</w:t>
      </w:r>
    </w:p>
    <w:p w:rsidR="006007CB" w:rsidRPr="00505AA2" w:rsidRDefault="006007CB" w:rsidP="00505AA2">
      <w:pPr>
        <w:pStyle w:val="rvps2"/>
        <w:spacing w:before="0" w:beforeAutospacing="0" w:after="0" w:afterAutospacing="0"/>
        <w:ind w:firstLine="502"/>
        <w:jc w:val="right"/>
        <w:rPr>
          <w:sz w:val="28"/>
          <w:szCs w:val="28"/>
          <w:lang w:val="uk-UA"/>
        </w:rPr>
      </w:pPr>
      <w:r w:rsidRPr="00505AA2">
        <w:rPr>
          <w:sz w:val="28"/>
          <w:szCs w:val="28"/>
          <w:lang w:val="uk-UA"/>
        </w:rPr>
        <w:t xml:space="preserve">заступник начальника Печерського </w:t>
      </w:r>
    </w:p>
    <w:p w:rsidR="006007CB" w:rsidRPr="00505AA2" w:rsidRDefault="006007CB" w:rsidP="00505AA2">
      <w:pPr>
        <w:pStyle w:val="rvps2"/>
        <w:spacing w:before="0" w:beforeAutospacing="0" w:after="0" w:afterAutospacing="0"/>
        <w:ind w:firstLine="502"/>
        <w:jc w:val="right"/>
        <w:rPr>
          <w:sz w:val="28"/>
          <w:szCs w:val="28"/>
          <w:lang w:val="uk-UA"/>
        </w:rPr>
      </w:pPr>
      <w:r w:rsidRPr="00505AA2">
        <w:rPr>
          <w:sz w:val="28"/>
          <w:szCs w:val="28"/>
          <w:lang w:val="uk-UA"/>
        </w:rPr>
        <w:t xml:space="preserve">районного у місті Києві відділу </w:t>
      </w:r>
    </w:p>
    <w:p w:rsidR="006007CB" w:rsidRPr="00505AA2" w:rsidRDefault="006007CB" w:rsidP="00505AA2">
      <w:pPr>
        <w:pStyle w:val="rvps2"/>
        <w:spacing w:before="0" w:beforeAutospacing="0" w:after="0" w:afterAutospacing="0"/>
        <w:ind w:firstLine="502"/>
        <w:jc w:val="right"/>
        <w:rPr>
          <w:sz w:val="28"/>
          <w:szCs w:val="28"/>
          <w:lang w:val="uk-UA"/>
        </w:rPr>
      </w:pPr>
      <w:r w:rsidRPr="00505AA2">
        <w:rPr>
          <w:sz w:val="28"/>
          <w:szCs w:val="28"/>
          <w:lang w:val="uk-UA"/>
        </w:rPr>
        <w:t xml:space="preserve">державної реєстрації актів цивільного </w:t>
      </w:r>
    </w:p>
    <w:p w:rsidR="006007CB" w:rsidRPr="00505AA2" w:rsidRDefault="006007CB" w:rsidP="00505AA2">
      <w:pPr>
        <w:pStyle w:val="rvps2"/>
        <w:spacing w:before="0" w:beforeAutospacing="0" w:after="0" w:afterAutospacing="0"/>
        <w:ind w:firstLine="502"/>
        <w:jc w:val="right"/>
        <w:rPr>
          <w:sz w:val="28"/>
          <w:szCs w:val="28"/>
          <w:lang w:val="uk-UA"/>
        </w:rPr>
      </w:pPr>
      <w:r w:rsidRPr="00505AA2">
        <w:rPr>
          <w:sz w:val="28"/>
          <w:szCs w:val="28"/>
          <w:lang w:val="uk-UA"/>
        </w:rPr>
        <w:t xml:space="preserve">стану  Головного територіального </w:t>
      </w:r>
    </w:p>
    <w:p w:rsidR="006007CB" w:rsidRPr="00505AA2" w:rsidRDefault="006007CB" w:rsidP="00505AA2">
      <w:pPr>
        <w:pStyle w:val="rvps2"/>
        <w:spacing w:before="0" w:beforeAutospacing="0" w:after="0" w:afterAutospacing="0"/>
        <w:ind w:firstLine="502"/>
        <w:jc w:val="right"/>
        <w:rPr>
          <w:sz w:val="28"/>
          <w:szCs w:val="28"/>
          <w:lang w:val="uk-UA"/>
        </w:rPr>
      </w:pPr>
      <w:r w:rsidRPr="00505AA2">
        <w:rPr>
          <w:sz w:val="28"/>
          <w:szCs w:val="28"/>
          <w:lang w:val="uk-UA"/>
        </w:rPr>
        <w:t>управління юстиції у місті Києві.</w:t>
      </w:r>
    </w:p>
    <w:sectPr w:rsidR="006007CB" w:rsidRPr="00505AA2" w:rsidSect="00C26B96">
      <w:footerReference w:type="default" r:id="rId8"/>
      <w:pgSz w:w="11906" w:h="16838"/>
      <w:pgMar w:top="709" w:right="566"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21B" w:rsidRDefault="00CA021B" w:rsidP="00C654F6">
      <w:pPr>
        <w:spacing w:after="0" w:line="240" w:lineRule="auto"/>
      </w:pPr>
      <w:r>
        <w:separator/>
      </w:r>
    </w:p>
  </w:endnote>
  <w:endnote w:type="continuationSeparator" w:id="1">
    <w:p w:rsidR="00CA021B" w:rsidRDefault="00CA021B" w:rsidP="00C65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CB" w:rsidRDefault="001B64F1">
    <w:pPr>
      <w:pStyle w:val="a5"/>
      <w:jc w:val="right"/>
    </w:pPr>
    <w:fldSimple w:instr=" PAGE   \* MERGEFORMAT ">
      <w:r w:rsidR="00505AA2">
        <w:rPr>
          <w:noProof/>
        </w:rPr>
        <w:t>1</w:t>
      </w:r>
    </w:fldSimple>
  </w:p>
  <w:p w:rsidR="006007CB" w:rsidRDefault="006007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21B" w:rsidRDefault="00CA021B" w:rsidP="00C654F6">
      <w:pPr>
        <w:spacing w:after="0" w:line="240" w:lineRule="auto"/>
      </w:pPr>
      <w:r>
        <w:separator/>
      </w:r>
    </w:p>
  </w:footnote>
  <w:footnote w:type="continuationSeparator" w:id="1">
    <w:p w:rsidR="00CA021B" w:rsidRDefault="00CA021B" w:rsidP="00C654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C28C3"/>
    <w:rsid w:val="000B6E3B"/>
    <w:rsid w:val="00191473"/>
    <w:rsid w:val="001B64F1"/>
    <w:rsid w:val="00207626"/>
    <w:rsid w:val="002A44C9"/>
    <w:rsid w:val="003A772C"/>
    <w:rsid w:val="004E7576"/>
    <w:rsid w:val="00505AA2"/>
    <w:rsid w:val="006007CB"/>
    <w:rsid w:val="00641F19"/>
    <w:rsid w:val="007865B7"/>
    <w:rsid w:val="007C7122"/>
    <w:rsid w:val="008C28C3"/>
    <w:rsid w:val="009F6670"/>
    <w:rsid w:val="00A76190"/>
    <w:rsid w:val="00B26C7F"/>
    <w:rsid w:val="00C26B96"/>
    <w:rsid w:val="00C654F6"/>
    <w:rsid w:val="00CA021B"/>
    <w:rsid w:val="00D215D1"/>
    <w:rsid w:val="00E27D34"/>
    <w:rsid w:val="00F54B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8C3"/>
    <w:pPr>
      <w:spacing w:after="200" w:line="276" w:lineRule="auto"/>
    </w:pPr>
    <w:rPr>
      <w:lang w:val="ru-RU" w:eastAsia="en-US"/>
    </w:rPr>
  </w:style>
  <w:style w:type="paragraph" w:styleId="1">
    <w:name w:val="heading 1"/>
    <w:basedOn w:val="a"/>
    <w:next w:val="a"/>
    <w:link w:val="10"/>
    <w:uiPriority w:val="99"/>
    <w:qFormat/>
    <w:rsid w:val="008C28C3"/>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28C3"/>
    <w:rPr>
      <w:rFonts w:ascii="Cambria" w:hAnsi="Cambria" w:cs="Times New Roman"/>
      <w:b/>
      <w:bCs/>
      <w:color w:val="365F91"/>
      <w:sz w:val="28"/>
      <w:szCs w:val="28"/>
    </w:rPr>
  </w:style>
  <w:style w:type="character" w:customStyle="1" w:styleId="rvts23">
    <w:name w:val="rvts23"/>
    <w:basedOn w:val="a0"/>
    <w:uiPriority w:val="99"/>
    <w:rsid w:val="008C28C3"/>
    <w:rPr>
      <w:rFonts w:cs="Times New Roman"/>
    </w:rPr>
  </w:style>
  <w:style w:type="paragraph" w:customStyle="1" w:styleId="rvps2">
    <w:name w:val="rvps2"/>
    <w:basedOn w:val="a"/>
    <w:uiPriority w:val="99"/>
    <w:rsid w:val="008C28C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8C28C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8C28C3"/>
    <w:pPr>
      <w:ind w:left="720"/>
      <w:contextualSpacing/>
    </w:pPr>
  </w:style>
  <w:style w:type="paragraph" w:styleId="a5">
    <w:name w:val="footer"/>
    <w:basedOn w:val="a"/>
    <w:link w:val="a6"/>
    <w:uiPriority w:val="99"/>
    <w:rsid w:val="008C28C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8C28C3"/>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9-2013-%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013-%D0%B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7121</Words>
  <Characters>4060</Characters>
  <Application>Microsoft Office Word</Application>
  <DocSecurity>0</DocSecurity>
  <Lines>33</Lines>
  <Paragraphs>22</Paragraphs>
  <ScaleCrop>false</ScaleCrop>
  <Company>Microsoft</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підтвердження факту народження дитини</dc:title>
  <dc:creator>User</dc:creator>
  <cp:lastModifiedBy>555</cp:lastModifiedBy>
  <cp:revision>4</cp:revision>
  <dcterms:created xsi:type="dcterms:W3CDTF">2019-06-14T13:22:00Z</dcterms:created>
  <dcterms:modified xsi:type="dcterms:W3CDTF">2019-06-18T13:06:00Z</dcterms:modified>
</cp:coreProperties>
</file>