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1F" w:rsidRPr="00C6443F" w:rsidRDefault="00A44630" w:rsidP="00CA3512">
      <w:pPr>
        <w:spacing w:after="0" w:line="240" w:lineRule="auto"/>
        <w:jc w:val="center"/>
        <w:rPr>
          <w:rStyle w:val="rvts0"/>
          <w:rFonts w:ascii="Times New Roman" w:hAnsi="Times New Roman" w:cs="Times New Roman"/>
          <w:sz w:val="28"/>
          <w:szCs w:val="28"/>
        </w:rPr>
      </w:pPr>
      <w:r w:rsidRPr="00C6443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14797C" w:rsidRPr="00C6443F">
        <w:rPr>
          <w:rStyle w:val="rvts0"/>
          <w:rFonts w:ascii="Times New Roman" w:hAnsi="Times New Roman" w:cs="Times New Roman"/>
          <w:sz w:val="28"/>
          <w:szCs w:val="28"/>
        </w:rPr>
        <w:t>Відвід у виконавчому провадженні</w:t>
      </w:r>
      <w:bookmarkEnd w:id="0"/>
      <w:r w:rsidRPr="00C6443F">
        <w:rPr>
          <w:rStyle w:val="rvts0"/>
          <w:rFonts w:ascii="Times New Roman" w:hAnsi="Times New Roman" w:cs="Times New Roman"/>
          <w:sz w:val="28"/>
          <w:szCs w:val="28"/>
        </w:rPr>
        <w:t>»</w:t>
      </w:r>
    </w:p>
    <w:p w:rsidR="00CC0E53" w:rsidRPr="00CA3512" w:rsidRDefault="00CC0E53" w:rsidP="00CC0E5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E73A87" w:rsidRPr="00215B3E" w:rsidRDefault="00FF3639" w:rsidP="00FF3639">
      <w:pPr>
        <w:pStyle w:val="a9"/>
        <w:spacing w:before="0" w:beforeAutospacing="0" w:after="0"/>
        <w:ind w:firstLine="709"/>
        <w:jc w:val="both"/>
        <w:rPr>
          <w:rStyle w:val="rvts0"/>
          <w:sz w:val="28"/>
          <w:szCs w:val="28"/>
        </w:rPr>
      </w:pPr>
      <w:r w:rsidRPr="00215B3E">
        <w:rPr>
          <w:rStyle w:val="rvts0"/>
          <w:sz w:val="28"/>
          <w:szCs w:val="28"/>
        </w:rPr>
        <w:t xml:space="preserve">Примусове виконання рішень покладається на органи державної виконавчої служби (державних виконавців) та у передбачених Законом України «По виконавче провадження» (далі – Закон) випадках на приватних виконавців, правовий статус та організація діяльності яких встановлюються </w:t>
      </w:r>
      <w:hyperlink r:id="rId8" w:tgtFrame="_blank" w:history="1">
        <w:r w:rsidR="00215B3E">
          <w:rPr>
            <w:rStyle w:val="ad"/>
            <w:color w:val="auto"/>
            <w:sz w:val="28"/>
            <w:szCs w:val="28"/>
            <w:u w:val="none"/>
          </w:rPr>
          <w:t>Законом України «</w:t>
        </w:r>
        <w:r w:rsidRPr="00215B3E">
          <w:rPr>
            <w:rStyle w:val="ad"/>
            <w:color w:val="auto"/>
            <w:sz w:val="28"/>
            <w:szCs w:val="28"/>
            <w:u w:val="none"/>
          </w:rPr>
          <w:t>Про органи та осіб, які здійснюють примусове виконання судових рішень і рішень інших органів</w:t>
        </w:r>
      </w:hyperlink>
      <w:r w:rsidR="00CE25CF">
        <w:rPr>
          <w:sz w:val="28"/>
          <w:szCs w:val="28"/>
        </w:rPr>
        <w:t>».</w:t>
      </w:r>
      <w:r w:rsidR="00215B3E">
        <w:rPr>
          <w:rStyle w:val="rvts0"/>
          <w:sz w:val="28"/>
          <w:szCs w:val="28"/>
        </w:rPr>
        <w:t xml:space="preserve"> </w:t>
      </w:r>
      <w:r w:rsidR="0014797C" w:rsidRPr="00215B3E">
        <w:rPr>
          <w:sz w:val="28"/>
          <w:szCs w:val="28"/>
        </w:rPr>
        <w:t>Під час здійснення виконавчого пров</w:t>
      </w:r>
      <w:r w:rsidRPr="00215B3E">
        <w:rPr>
          <w:sz w:val="28"/>
          <w:szCs w:val="28"/>
        </w:rPr>
        <w:t>адження можуть виникати обставини</w:t>
      </w:r>
      <w:r w:rsidR="0014797C" w:rsidRPr="00215B3E">
        <w:rPr>
          <w:sz w:val="28"/>
          <w:szCs w:val="28"/>
        </w:rPr>
        <w:t xml:space="preserve">, які суперечать деяким </w:t>
      </w:r>
      <w:r w:rsidR="0014797C" w:rsidRPr="00215B3E">
        <w:rPr>
          <w:rStyle w:val="rvts0"/>
          <w:sz w:val="28"/>
          <w:szCs w:val="28"/>
        </w:rPr>
        <w:t xml:space="preserve">засадам виконавчого провадження, </w:t>
      </w:r>
      <w:r w:rsidRPr="00215B3E">
        <w:rPr>
          <w:rStyle w:val="rvts0"/>
          <w:sz w:val="28"/>
          <w:szCs w:val="28"/>
        </w:rPr>
        <w:t>та унеможливлюють виконання рішень державними виконавцями, приватними виконавцями (далі - виконавець), а саме: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1) боржником або </w:t>
      </w:r>
      <w:proofErr w:type="spellStart"/>
      <w:r w:rsidRPr="00215B3E">
        <w:rPr>
          <w:rFonts w:ascii="Times New Roman" w:eastAsia="Times New Roman" w:hAnsi="Times New Roman" w:cs="Times New Roman"/>
          <w:sz w:val="28"/>
          <w:szCs w:val="28"/>
        </w:rPr>
        <w:t>стягувачем</w:t>
      </w:r>
      <w:proofErr w:type="spellEnd"/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є сам виконавець, близькі йому особи (особи, які разом проживають, пов’язані спільним побутом і мають взаємні права та обов’язки з виконавцем (у тому числі особи, які разом проживають, але не перебувають у шлюбі), а також незалежно від зазначених умов -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</w:r>
      <w:proofErr w:type="spellStart"/>
      <w:r w:rsidRPr="00215B3E">
        <w:rPr>
          <w:rFonts w:ascii="Times New Roman" w:eastAsia="Times New Roman" w:hAnsi="Times New Roman" w:cs="Times New Roman"/>
          <w:sz w:val="28"/>
          <w:szCs w:val="28"/>
        </w:rPr>
        <w:t>усиновлювач</w:t>
      </w:r>
      <w:proofErr w:type="spellEnd"/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чи усиновлений, опікун чи піклувальник, особа, яка перебуває під опікою або піклуванням виконавця), пов’язані з ним особи.</w:t>
      </w:r>
    </w:p>
    <w:p w:rsidR="00FF3639" w:rsidRPr="00215B3E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74"/>
      <w:bookmarkEnd w:id="1"/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           Пов’язаними особами у розумінні цього Закону є юридичні та/або фізичні особи, відносини між якими можуть впливати на умови або результати їхньої діяльності чи діяльності осіб, яких вони представляють, з урахуванням таких критеріїв:</w:t>
      </w:r>
    </w:p>
    <w:p w:rsidR="00FF3639" w:rsidRPr="00215B3E" w:rsidRDefault="00CA3512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75"/>
      <w:bookmarkEnd w:id="2"/>
      <w:r w:rsidRPr="00215B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иконавець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безпосередньо та/або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опосередковано (через пов’язаних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осіб) володіє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корпоративними правами юридичної особи, яка є стороною виконавчого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провадження, чи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спільно з юридичною та/або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фізичною особою, яка є стороною виконавчого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провадження, володіє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корпоративними правами будь-якої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юридичної особи;</w:t>
      </w:r>
    </w:p>
    <w:p w:rsidR="00FF3639" w:rsidRPr="00215B3E" w:rsidRDefault="00CA3512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76"/>
      <w:bookmarkEnd w:id="3"/>
      <w:r w:rsidRPr="00215B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иконавець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має право та/або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призначати (обирати) одноособовий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иконавчий орган або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колегіальний склад виконавчого органу/склад наглядової ради зазначених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</w:rPr>
        <w:t>осіб.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77"/>
      <w:bookmarkEnd w:id="4"/>
      <w:r w:rsidRPr="00215B3E">
        <w:rPr>
          <w:rFonts w:ascii="Times New Roman" w:eastAsia="Times New Roman" w:hAnsi="Times New Roman" w:cs="Times New Roman"/>
          <w:sz w:val="28"/>
          <w:szCs w:val="28"/>
        </w:rPr>
        <w:t>Пряма або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опосередкована участь держави в юридичних особах не є підставою для визнання таких юридичних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пов’язаними;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78"/>
      <w:bookmarkEnd w:id="5"/>
      <w:r w:rsidRPr="00215B3E">
        <w:rPr>
          <w:rFonts w:ascii="Times New Roman" w:eastAsia="Times New Roman" w:hAnsi="Times New Roman" w:cs="Times New Roman"/>
          <w:sz w:val="28"/>
          <w:szCs w:val="28"/>
        </w:rPr>
        <w:t>2) боржником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B3E">
        <w:rPr>
          <w:rFonts w:ascii="Times New Roman" w:eastAsia="Times New Roman" w:hAnsi="Times New Roman" w:cs="Times New Roman"/>
          <w:sz w:val="28"/>
          <w:szCs w:val="28"/>
        </w:rPr>
        <w:t>стягувачем</w:t>
      </w:r>
      <w:proofErr w:type="spellEnd"/>
      <w:r w:rsidRPr="00215B3E">
        <w:rPr>
          <w:rFonts w:ascii="Times New Roman" w:eastAsia="Times New Roman" w:hAnsi="Times New Roman" w:cs="Times New Roman"/>
          <w:sz w:val="28"/>
          <w:szCs w:val="28"/>
        </w:rPr>
        <w:t xml:space="preserve"> є особа, яка перебуває у трудових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відносинах з таким виконавцем;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79"/>
      <w:bookmarkEnd w:id="6"/>
      <w:r w:rsidRPr="00215B3E">
        <w:rPr>
          <w:rFonts w:ascii="Times New Roman" w:eastAsia="Times New Roman" w:hAnsi="Times New Roman" w:cs="Times New Roman"/>
          <w:sz w:val="28"/>
          <w:szCs w:val="28"/>
        </w:rPr>
        <w:t>3) виконавець, близька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йому особа або особа, яка перебуває з виконавцем у трудових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відносинах, має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реальний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конфлікт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інтересів;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80"/>
      <w:bookmarkEnd w:id="7"/>
      <w:r w:rsidRPr="00215B3E">
        <w:rPr>
          <w:rFonts w:ascii="Times New Roman" w:eastAsia="Times New Roman" w:hAnsi="Times New Roman" w:cs="Times New Roman"/>
          <w:sz w:val="28"/>
          <w:szCs w:val="28"/>
        </w:rPr>
        <w:t>4) сума стягнення за виконавчим документом з урахуванням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сум за виконавчими документами, що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вже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перебувають на виконанні у приватного виконавця, перевищує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мінімальний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розмір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страхової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суми за договором страхування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цивільно-правової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</w:rPr>
        <w:t>відповідальності такого приватного виконавця.</w:t>
      </w:r>
    </w:p>
    <w:p w:rsidR="001D55FB" w:rsidRPr="00215B3E" w:rsidRDefault="00FF3639" w:rsidP="001D55F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15B3E">
        <w:rPr>
          <w:sz w:val="28"/>
          <w:szCs w:val="28"/>
          <w:lang w:val="uk-UA"/>
        </w:rPr>
        <w:lastRenderedPageBreak/>
        <w:t>Тому, відповідно до вимог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статті 23 Закону, у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разі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виявлення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таких обставин, виконавець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зобов’язаний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заявити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самовідвід та повідомити про </w:t>
      </w:r>
      <w:proofErr w:type="spellStart"/>
      <w:r w:rsidRPr="00215B3E">
        <w:rPr>
          <w:sz w:val="28"/>
          <w:szCs w:val="28"/>
          <w:lang w:val="uk-UA"/>
        </w:rPr>
        <w:t>цестягувача</w:t>
      </w:r>
      <w:proofErr w:type="spellEnd"/>
      <w:r w:rsidRPr="00215B3E">
        <w:rPr>
          <w:sz w:val="28"/>
          <w:szCs w:val="28"/>
          <w:lang w:val="uk-UA"/>
        </w:rPr>
        <w:t>.</w:t>
      </w:r>
      <w:bookmarkStart w:id="8" w:name="n248"/>
      <w:bookmarkEnd w:id="8"/>
    </w:p>
    <w:p w:rsidR="00FF3639" w:rsidRPr="00215B3E" w:rsidRDefault="00FF3639" w:rsidP="001D55F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15B3E">
        <w:rPr>
          <w:sz w:val="28"/>
          <w:szCs w:val="28"/>
          <w:lang w:val="uk-UA"/>
        </w:rPr>
        <w:t>З тих самих підстав</w:t>
      </w:r>
      <w:r w:rsidR="001D55FB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відвід</w:t>
      </w:r>
      <w:r w:rsidR="001D55FB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виконавцю</w:t>
      </w:r>
      <w:r w:rsidR="001D55FB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може бути заявлений </w:t>
      </w:r>
      <w:proofErr w:type="spellStart"/>
      <w:r w:rsidRPr="00215B3E">
        <w:rPr>
          <w:sz w:val="28"/>
          <w:szCs w:val="28"/>
          <w:lang w:val="uk-UA"/>
        </w:rPr>
        <w:t>стягувачем</w:t>
      </w:r>
      <w:proofErr w:type="spellEnd"/>
      <w:r w:rsidRPr="00215B3E">
        <w:rPr>
          <w:sz w:val="28"/>
          <w:szCs w:val="28"/>
          <w:lang w:val="uk-UA"/>
        </w:rPr>
        <w:t>, боржником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їхніми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представниками. Відвід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має бути вмотивованим, викладеним у письмовій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формі і може бути заявлений у будь-який час до закінчення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провадження.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9" w:name="n249"/>
      <w:bookmarkEnd w:id="9"/>
      <w:r w:rsidRPr="00215B3E">
        <w:rPr>
          <w:sz w:val="28"/>
          <w:szCs w:val="28"/>
          <w:lang w:val="uk-UA"/>
        </w:rPr>
        <w:t>2. Питання про відвід державного виконавця, який не заявив самовідвід, вирішується начальником відділу, якому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підпорядкований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державний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виконавець, про що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виноситься постанова.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0" w:name="n250"/>
      <w:bookmarkEnd w:id="10"/>
      <w:r w:rsidRPr="00215B3E">
        <w:rPr>
          <w:sz w:val="28"/>
          <w:szCs w:val="28"/>
          <w:lang w:val="uk-UA"/>
        </w:rPr>
        <w:t>Питання про відвід, самовідвід начальника 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всіх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державних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зазначеного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вирішується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керівником органу державної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служби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вищого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рівня. Постанова про задоволення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чи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відмову в задоволенні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відводу, самовідводу начальника 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всіх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державних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зазначеного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може бути оскаржена в 10-денний строк у порядку, встановленому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цим Законом.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251"/>
      <w:bookmarkEnd w:id="11"/>
      <w:r w:rsidRPr="00215B3E">
        <w:rPr>
          <w:sz w:val="28"/>
          <w:szCs w:val="28"/>
          <w:lang w:val="uk-UA"/>
        </w:rPr>
        <w:t>У разі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 державного виконавця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виконавчий документ передається у встановленому порядку іншому державному виконавцеві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іншому органу державної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служби.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2" w:name="n252"/>
      <w:bookmarkEnd w:id="12"/>
      <w:r w:rsidRPr="00215B3E">
        <w:rPr>
          <w:sz w:val="28"/>
          <w:szCs w:val="28"/>
          <w:lang w:val="uk-UA"/>
        </w:rPr>
        <w:t>Відмова у задоволенні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 державного виконавця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може бути оскаржена в 10-денний строк у порядку, встановленому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цим Законом.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3" w:name="n253"/>
      <w:bookmarkEnd w:id="13"/>
      <w:r w:rsidRPr="00215B3E">
        <w:rPr>
          <w:sz w:val="28"/>
          <w:szCs w:val="28"/>
          <w:lang w:val="uk-UA"/>
        </w:rPr>
        <w:t>Посадові особи, які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мають право на розгляд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питання про відвід державного виконавця, зобов’язані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розглянути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заяву про відвід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самовідвід у строк до п’яти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робочих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днів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після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надходження.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254"/>
      <w:bookmarkEnd w:id="14"/>
      <w:r w:rsidRPr="00215B3E">
        <w:rPr>
          <w:sz w:val="28"/>
          <w:szCs w:val="28"/>
          <w:lang w:val="uk-UA"/>
        </w:rPr>
        <w:t>3. Питання про відвід приватному виконавцю, який не заявив самовідвід, вирішується самим приватним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виконавцем у строк до п’яти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робочих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днів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після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надходження заяви про відвід.</w:t>
      </w:r>
    </w:p>
    <w:p w:rsidR="00FF3639" w:rsidRPr="00215B3E" w:rsidRDefault="003E0A8D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255"/>
      <w:bookmarkEnd w:id="15"/>
      <w:r w:rsidRPr="00215B3E">
        <w:rPr>
          <w:sz w:val="28"/>
          <w:szCs w:val="28"/>
          <w:lang w:val="uk-UA"/>
        </w:rPr>
        <w:t xml:space="preserve">У  </w:t>
      </w:r>
      <w:r w:rsidR="00FF3639" w:rsidRPr="00215B3E">
        <w:rPr>
          <w:sz w:val="28"/>
          <w:szCs w:val="28"/>
          <w:lang w:val="uk-UA"/>
        </w:rPr>
        <w:t>випадку</w:t>
      </w:r>
      <w:r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самовідводу</w:t>
      </w:r>
      <w:r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приватного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виконавця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він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зобов’язаний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повернути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виконавчий документ стягувачу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або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передати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його за згодою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стягувача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іншому приватному виконавцю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чи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відповідному органу державної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виконавчої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служби.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6" w:name="n256"/>
      <w:bookmarkEnd w:id="16"/>
      <w:r w:rsidRPr="00215B3E">
        <w:rPr>
          <w:sz w:val="28"/>
          <w:szCs w:val="28"/>
          <w:lang w:val="uk-UA"/>
        </w:rPr>
        <w:t>Постанова приватного виконавця про самовідвід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 про відмову у відводі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може бути оскаржена</w:t>
      </w:r>
      <w:r w:rsidR="006145B0" w:rsidRPr="00215B3E">
        <w:rPr>
          <w:sz w:val="28"/>
          <w:szCs w:val="28"/>
          <w:lang w:val="uk-UA"/>
        </w:rPr>
        <w:t xml:space="preserve"> </w:t>
      </w:r>
      <w:proofErr w:type="spellStart"/>
      <w:r w:rsidRPr="00215B3E">
        <w:rPr>
          <w:sz w:val="28"/>
          <w:szCs w:val="28"/>
          <w:lang w:val="uk-UA"/>
        </w:rPr>
        <w:t>стягувачем</w:t>
      </w:r>
      <w:proofErr w:type="spellEnd"/>
      <w:r w:rsidRPr="00215B3E">
        <w:rPr>
          <w:sz w:val="28"/>
          <w:szCs w:val="28"/>
          <w:lang w:val="uk-UA"/>
        </w:rPr>
        <w:t>, боржником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їхніми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до суду.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257"/>
      <w:bookmarkEnd w:id="17"/>
      <w:r w:rsidRPr="00215B3E">
        <w:rPr>
          <w:sz w:val="28"/>
          <w:szCs w:val="28"/>
          <w:lang w:val="uk-UA"/>
        </w:rPr>
        <w:t>4. Експерт, спеціаліст,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оціночної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діяльності -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господарювання, перекладач не можуть</w:t>
      </w:r>
      <w:r w:rsidR="006145B0" w:rsidRPr="00215B3E">
        <w:rPr>
          <w:sz w:val="28"/>
          <w:szCs w:val="28"/>
          <w:lang w:val="uk-UA"/>
        </w:rPr>
        <w:t xml:space="preserve"> </w:t>
      </w:r>
      <w:proofErr w:type="spellStart"/>
      <w:r w:rsidR="006145B0" w:rsidRPr="00215B3E">
        <w:rPr>
          <w:sz w:val="28"/>
          <w:szCs w:val="28"/>
          <w:lang w:val="uk-UA"/>
        </w:rPr>
        <w:t>братии</w:t>
      </w:r>
      <w:proofErr w:type="spellEnd"/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участі у виконавчому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провадженні і підлягають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відводу, якщо вони є близькими родичами сторін, їхніми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іншими особами, які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беруть участь у виконавчому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провадженні, 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заінтересовані в результаті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виконання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рішення, 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якщо є інші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обставини, що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викликають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сумнів у їх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неупередженості.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258"/>
      <w:bookmarkEnd w:id="18"/>
      <w:r w:rsidRPr="00215B3E">
        <w:rPr>
          <w:sz w:val="28"/>
          <w:szCs w:val="28"/>
          <w:lang w:val="uk-UA"/>
        </w:rPr>
        <w:t>За наявності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підстав для відводу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експерт, спеціаліст,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оціночної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діяльності -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господарювання, перекладач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зобов’язані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заявити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самовідвід. З тих самих підстав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відвід таким особам може бути заявлений </w:t>
      </w:r>
      <w:proofErr w:type="spellStart"/>
      <w:r w:rsidRPr="00215B3E">
        <w:rPr>
          <w:sz w:val="28"/>
          <w:szCs w:val="28"/>
          <w:lang w:val="uk-UA"/>
        </w:rPr>
        <w:t>стягувачем</w:t>
      </w:r>
      <w:proofErr w:type="spellEnd"/>
      <w:r w:rsidRPr="00215B3E">
        <w:rPr>
          <w:sz w:val="28"/>
          <w:szCs w:val="28"/>
          <w:lang w:val="uk-UA"/>
        </w:rPr>
        <w:t>, боржником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їхніми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представниками. Відвід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повинен бути </w:t>
      </w:r>
      <w:r w:rsidRPr="00215B3E">
        <w:rPr>
          <w:sz w:val="28"/>
          <w:szCs w:val="28"/>
          <w:lang w:val="uk-UA"/>
        </w:rPr>
        <w:lastRenderedPageBreak/>
        <w:t>вмотивованим, викладеним у письмовій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формі і може бути заявлений у будь-який час до закінчення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виконавчого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провадження.</w:t>
      </w:r>
    </w:p>
    <w:p w:rsidR="00A2461F" w:rsidRPr="00215B3E" w:rsidRDefault="00FF3639" w:rsidP="00CA351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9" w:name="n259"/>
      <w:bookmarkEnd w:id="19"/>
      <w:r w:rsidRPr="00215B3E">
        <w:rPr>
          <w:sz w:val="28"/>
          <w:szCs w:val="28"/>
          <w:lang w:val="uk-UA"/>
        </w:rPr>
        <w:t>Питання про відвід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експерта, спеціаліста, суб’єкта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оціночної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діяльності - суб’єкта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господарювання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чи</w:t>
      </w:r>
      <w:r w:rsidR="00215B3E" w:rsidRPr="00215B3E">
        <w:rPr>
          <w:sz w:val="28"/>
          <w:szCs w:val="28"/>
          <w:lang w:val="uk-UA"/>
        </w:rPr>
        <w:t xml:space="preserve"> </w:t>
      </w:r>
      <w:proofErr w:type="spellStart"/>
      <w:r w:rsidRPr="00215B3E">
        <w:rPr>
          <w:sz w:val="28"/>
          <w:szCs w:val="28"/>
          <w:lang w:val="uk-UA"/>
        </w:rPr>
        <w:t>перекладачав</w:t>
      </w:r>
      <w:proofErr w:type="spellEnd"/>
      <w:r w:rsidR="00215B3E" w:rsidRPr="00215B3E">
        <w:rPr>
          <w:sz w:val="28"/>
          <w:szCs w:val="28"/>
          <w:lang w:val="uk-UA"/>
        </w:rPr>
        <w:t xml:space="preserve"> </w:t>
      </w:r>
      <w:proofErr w:type="spellStart"/>
      <w:r w:rsidRPr="00215B3E">
        <w:rPr>
          <w:sz w:val="28"/>
          <w:szCs w:val="28"/>
          <w:lang w:val="uk-UA"/>
        </w:rPr>
        <w:t>ирішується</w:t>
      </w:r>
      <w:proofErr w:type="spellEnd"/>
      <w:r w:rsidRPr="00215B3E">
        <w:rPr>
          <w:sz w:val="28"/>
          <w:szCs w:val="28"/>
          <w:lang w:val="uk-UA"/>
        </w:rPr>
        <w:t xml:space="preserve"> у строк до п’яти</w:t>
      </w:r>
      <w:r w:rsidR="00215B3E" w:rsidRPr="00215B3E">
        <w:rPr>
          <w:sz w:val="28"/>
          <w:szCs w:val="28"/>
          <w:lang w:val="uk-UA"/>
        </w:rPr>
        <w:t xml:space="preserve">  </w:t>
      </w:r>
      <w:proofErr w:type="spellStart"/>
      <w:r w:rsidRPr="00215B3E">
        <w:rPr>
          <w:sz w:val="28"/>
          <w:szCs w:val="28"/>
          <w:lang w:val="uk-UA"/>
        </w:rPr>
        <w:t>робочихднів</w:t>
      </w:r>
      <w:proofErr w:type="spellEnd"/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після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надходження заяви про відвід шляхом винесення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вмотивованої 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постанови виконавця.</w:t>
      </w:r>
    </w:p>
    <w:p w:rsidR="00CA3512" w:rsidRPr="00CA3512" w:rsidRDefault="00CA3512" w:rsidP="00CA351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4925" w:type="pct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46"/>
        <w:gridCol w:w="2748"/>
      </w:tblGrid>
      <w:tr w:rsidR="00CA3512" w:rsidRPr="00CA3512" w:rsidTr="007F583F">
        <w:trPr>
          <w:trHeight w:val="1845"/>
        </w:trPr>
        <w:tc>
          <w:tcPr>
            <w:tcW w:w="3553" w:type="pct"/>
            <w:shd w:val="clear" w:color="auto" w:fill="FFFFFF"/>
          </w:tcPr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В.о. начальника Шевченківського </w:t>
            </w: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районного відділу державної виконавчої </w:t>
            </w: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служби міста Київ Головного територіального </w:t>
            </w: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юстиції у м. Києві</w:t>
            </w:r>
          </w:p>
          <w:p w:rsidR="00CA3512" w:rsidRPr="00CA3512" w:rsidRDefault="00CA3512" w:rsidP="007F583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47" w:type="pct"/>
            <w:shd w:val="clear" w:color="auto" w:fill="FFFFFF"/>
            <w:hideMark/>
          </w:tcPr>
          <w:p w:rsidR="00CA3512" w:rsidRPr="00CA3512" w:rsidRDefault="00CA3512" w:rsidP="007F583F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3512" w:rsidRPr="00CA3512" w:rsidRDefault="00CA3512" w:rsidP="007F583F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3512" w:rsidRPr="00CA3512" w:rsidRDefault="00CA3512" w:rsidP="007F583F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3512" w:rsidRPr="00CA3512" w:rsidRDefault="00CA3512" w:rsidP="007F58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12" w:rsidRPr="00CA3512" w:rsidRDefault="00CA3512" w:rsidP="007F583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A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Н.В. </w:t>
            </w:r>
            <w:proofErr w:type="spellStart"/>
            <w:r w:rsidRPr="00CA3512">
              <w:rPr>
                <w:rFonts w:ascii="Times New Roman" w:hAnsi="Times New Roman" w:cs="Times New Roman"/>
                <w:b/>
                <w:sz w:val="28"/>
                <w:szCs w:val="28"/>
              </w:rPr>
              <w:t>Андросович</w:t>
            </w:r>
            <w:proofErr w:type="spellEnd"/>
          </w:p>
        </w:tc>
      </w:tr>
    </w:tbl>
    <w:p w:rsidR="00F47F1F" w:rsidRPr="00CA3512" w:rsidRDefault="00F47F1F" w:rsidP="00F47F1F">
      <w:pPr>
        <w:pStyle w:val="a9"/>
        <w:jc w:val="both"/>
        <w:rPr>
          <w:sz w:val="28"/>
          <w:szCs w:val="28"/>
        </w:rPr>
      </w:pPr>
    </w:p>
    <w:sectPr w:rsidR="00F47F1F" w:rsidRPr="00CA3512" w:rsidSect="003008FB">
      <w:footerReference w:type="default" r:id="rId9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CA" w:rsidRDefault="007623CA" w:rsidP="008F624C">
      <w:pPr>
        <w:spacing w:after="0" w:line="240" w:lineRule="auto"/>
      </w:pPr>
      <w:r>
        <w:separator/>
      </w:r>
    </w:p>
  </w:endnote>
  <w:endnote w:type="continuationSeparator" w:id="0">
    <w:p w:rsidR="007623CA" w:rsidRDefault="007623CA" w:rsidP="008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4C" w:rsidRDefault="008F624C">
    <w:pPr>
      <w:pStyle w:val="a7"/>
      <w:rPr>
        <w:lang w:val="en-US"/>
      </w:rPr>
    </w:pPr>
  </w:p>
  <w:p w:rsidR="008F624C" w:rsidRDefault="008F624C">
    <w:pPr>
      <w:pStyle w:val="a7"/>
      <w:rPr>
        <w:lang w:val="en-US"/>
      </w:rPr>
    </w:pPr>
  </w:p>
  <w:p w:rsidR="008F624C" w:rsidRPr="008F624C" w:rsidRDefault="008F624C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CA" w:rsidRDefault="007623CA" w:rsidP="008F624C">
      <w:pPr>
        <w:spacing w:after="0" w:line="240" w:lineRule="auto"/>
      </w:pPr>
      <w:r>
        <w:separator/>
      </w:r>
    </w:p>
  </w:footnote>
  <w:footnote w:type="continuationSeparator" w:id="0">
    <w:p w:rsidR="007623CA" w:rsidRDefault="007623CA" w:rsidP="008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086"/>
    <w:multiLevelType w:val="multilevel"/>
    <w:tmpl w:val="3382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2A58"/>
    <w:multiLevelType w:val="multilevel"/>
    <w:tmpl w:val="6A3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3203D"/>
    <w:multiLevelType w:val="hybridMultilevel"/>
    <w:tmpl w:val="DF64A450"/>
    <w:lvl w:ilvl="0" w:tplc="3A6A4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470E1"/>
    <w:multiLevelType w:val="hybridMultilevel"/>
    <w:tmpl w:val="31B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C61A9"/>
    <w:multiLevelType w:val="multilevel"/>
    <w:tmpl w:val="DAE66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43C94"/>
    <w:multiLevelType w:val="multilevel"/>
    <w:tmpl w:val="8474B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F75E4"/>
    <w:multiLevelType w:val="hybridMultilevel"/>
    <w:tmpl w:val="D0A85C9A"/>
    <w:lvl w:ilvl="0" w:tplc="7E4A6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21354F"/>
    <w:multiLevelType w:val="multilevel"/>
    <w:tmpl w:val="C3F8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42E94"/>
    <w:multiLevelType w:val="multilevel"/>
    <w:tmpl w:val="19CC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F6BE5"/>
    <w:multiLevelType w:val="multilevel"/>
    <w:tmpl w:val="1610C2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F0B42"/>
    <w:multiLevelType w:val="hybridMultilevel"/>
    <w:tmpl w:val="7EEA34EA"/>
    <w:lvl w:ilvl="0" w:tplc="CBE0DE52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 w15:restartNumberingAfterBreak="0">
    <w:nsid w:val="71B33E1B"/>
    <w:multiLevelType w:val="multilevel"/>
    <w:tmpl w:val="A16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639DC"/>
    <w:multiLevelType w:val="multilevel"/>
    <w:tmpl w:val="D5E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7"/>
    <w:rsid w:val="00006850"/>
    <w:rsid w:val="000074E9"/>
    <w:rsid w:val="000107F5"/>
    <w:rsid w:val="00016768"/>
    <w:rsid w:val="0005164F"/>
    <w:rsid w:val="00072C20"/>
    <w:rsid w:val="000737AE"/>
    <w:rsid w:val="0009551B"/>
    <w:rsid w:val="000A2C69"/>
    <w:rsid w:val="000B6CF8"/>
    <w:rsid w:val="000C7AE7"/>
    <w:rsid w:val="000D1EDE"/>
    <w:rsid w:val="000E5E31"/>
    <w:rsid w:val="000F0238"/>
    <w:rsid w:val="0011216D"/>
    <w:rsid w:val="001146DD"/>
    <w:rsid w:val="00116466"/>
    <w:rsid w:val="0012497A"/>
    <w:rsid w:val="00127B98"/>
    <w:rsid w:val="00146D47"/>
    <w:rsid w:val="0014797C"/>
    <w:rsid w:val="00161CB3"/>
    <w:rsid w:val="001D1951"/>
    <w:rsid w:val="001D55FB"/>
    <w:rsid w:val="001D7EEF"/>
    <w:rsid w:val="001E7B90"/>
    <w:rsid w:val="001F0507"/>
    <w:rsid w:val="001F319B"/>
    <w:rsid w:val="00207C74"/>
    <w:rsid w:val="00215B3E"/>
    <w:rsid w:val="0022497E"/>
    <w:rsid w:val="00227E9D"/>
    <w:rsid w:val="00236EA3"/>
    <w:rsid w:val="002645DB"/>
    <w:rsid w:val="002656ED"/>
    <w:rsid w:val="002677C0"/>
    <w:rsid w:val="002A6613"/>
    <w:rsid w:val="002B7173"/>
    <w:rsid w:val="002C0BBB"/>
    <w:rsid w:val="003008FB"/>
    <w:rsid w:val="00310C52"/>
    <w:rsid w:val="00322804"/>
    <w:rsid w:val="0035741B"/>
    <w:rsid w:val="00386724"/>
    <w:rsid w:val="003A0D19"/>
    <w:rsid w:val="003D66BC"/>
    <w:rsid w:val="003E0A8D"/>
    <w:rsid w:val="003F291B"/>
    <w:rsid w:val="003F7806"/>
    <w:rsid w:val="00464912"/>
    <w:rsid w:val="004C34B7"/>
    <w:rsid w:val="004D3702"/>
    <w:rsid w:val="00526253"/>
    <w:rsid w:val="005554F3"/>
    <w:rsid w:val="00557C99"/>
    <w:rsid w:val="00564124"/>
    <w:rsid w:val="00565651"/>
    <w:rsid w:val="00570641"/>
    <w:rsid w:val="005715E1"/>
    <w:rsid w:val="00575685"/>
    <w:rsid w:val="00577C42"/>
    <w:rsid w:val="005C2951"/>
    <w:rsid w:val="005F7702"/>
    <w:rsid w:val="005F79D7"/>
    <w:rsid w:val="006145B0"/>
    <w:rsid w:val="00627CA4"/>
    <w:rsid w:val="00656750"/>
    <w:rsid w:val="006608D8"/>
    <w:rsid w:val="00665D6C"/>
    <w:rsid w:val="0067392F"/>
    <w:rsid w:val="00684D29"/>
    <w:rsid w:val="006A35A8"/>
    <w:rsid w:val="006D1978"/>
    <w:rsid w:val="006D5045"/>
    <w:rsid w:val="006D7F23"/>
    <w:rsid w:val="006E26D0"/>
    <w:rsid w:val="006F684F"/>
    <w:rsid w:val="007156F5"/>
    <w:rsid w:val="00726B6B"/>
    <w:rsid w:val="00742A16"/>
    <w:rsid w:val="00753019"/>
    <w:rsid w:val="00753D6A"/>
    <w:rsid w:val="007623CA"/>
    <w:rsid w:val="007678D0"/>
    <w:rsid w:val="00790025"/>
    <w:rsid w:val="00791714"/>
    <w:rsid w:val="007C3305"/>
    <w:rsid w:val="008031E0"/>
    <w:rsid w:val="00812031"/>
    <w:rsid w:val="00816258"/>
    <w:rsid w:val="008239B5"/>
    <w:rsid w:val="00865E16"/>
    <w:rsid w:val="00874DFF"/>
    <w:rsid w:val="00885CCC"/>
    <w:rsid w:val="008A7223"/>
    <w:rsid w:val="008B5121"/>
    <w:rsid w:val="008B6960"/>
    <w:rsid w:val="008E29F1"/>
    <w:rsid w:val="008F624C"/>
    <w:rsid w:val="00903DA3"/>
    <w:rsid w:val="009212DD"/>
    <w:rsid w:val="00923920"/>
    <w:rsid w:val="00933B49"/>
    <w:rsid w:val="00993ED2"/>
    <w:rsid w:val="009956B2"/>
    <w:rsid w:val="00995E7E"/>
    <w:rsid w:val="009A778A"/>
    <w:rsid w:val="009C5EC7"/>
    <w:rsid w:val="009D58AB"/>
    <w:rsid w:val="009E4513"/>
    <w:rsid w:val="00A05F26"/>
    <w:rsid w:val="00A05F4B"/>
    <w:rsid w:val="00A12767"/>
    <w:rsid w:val="00A228BF"/>
    <w:rsid w:val="00A2461F"/>
    <w:rsid w:val="00A44630"/>
    <w:rsid w:val="00A63544"/>
    <w:rsid w:val="00A831D2"/>
    <w:rsid w:val="00AB7CF4"/>
    <w:rsid w:val="00AC49CA"/>
    <w:rsid w:val="00AD39DB"/>
    <w:rsid w:val="00AF148E"/>
    <w:rsid w:val="00AF4FC8"/>
    <w:rsid w:val="00B02125"/>
    <w:rsid w:val="00B033DB"/>
    <w:rsid w:val="00B42E97"/>
    <w:rsid w:val="00B56CD5"/>
    <w:rsid w:val="00B814C8"/>
    <w:rsid w:val="00B93BCE"/>
    <w:rsid w:val="00BB3673"/>
    <w:rsid w:val="00BB7645"/>
    <w:rsid w:val="00BC11DD"/>
    <w:rsid w:val="00BE2153"/>
    <w:rsid w:val="00BE7C0C"/>
    <w:rsid w:val="00BF205E"/>
    <w:rsid w:val="00C06CBF"/>
    <w:rsid w:val="00C6443F"/>
    <w:rsid w:val="00C65BE9"/>
    <w:rsid w:val="00C67C46"/>
    <w:rsid w:val="00C71D36"/>
    <w:rsid w:val="00C751F1"/>
    <w:rsid w:val="00C7527F"/>
    <w:rsid w:val="00C760DE"/>
    <w:rsid w:val="00C775B4"/>
    <w:rsid w:val="00C9213B"/>
    <w:rsid w:val="00CA2887"/>
    <w:rsid w:val="00CA3512"/>
    <w:rsid w:val="00CB5E24"/>
    <w:rsid w:val="00CB6477"/>
    <w:rsid w:val="00CC0E53"/>
    <w:rsid w:val="00CD2307"/>
    <w:rsid w:val="00CE25CF"/>
    <w:rsid w:val="00D11305"/>
    <w:rsid w:val="00D2685A"/>
    <w:rsid w:val="00D52069"/>
    <w:rsid w:val="00D543B4"/>
    <w:rsid w:val="00D90FAA"/>
    <w:rsid w:val="00D913B8"/>
    <w:rsid w:val="00DA47B4"/>
    <w:rsid w:val="00DB66C4"/>
    <w:rsid w:val="00DC219F"/>
    <w:rsid w:val="00DE1C14"/>
    <w:rsid w:val="00DF0412"/>
    <w:rsid w:val="00DF674B"/>
    <w:rsid w:val="00E0672B"/>
    <w:rsid w:val="00E348E1"/>
    <w:rsid w:val="00E503C9"/>
    <w:rsid w:val="00E73A87"/>
    <w:rsid w:val="00E76801"/>
    <w:rsid w:val="00EB319D"/>
    <w:rsid w:val="00EF6DB8"/>
    <w:rsid w:val="00F27B44"/>
    <w:rsid w:val="00F47F1F"/>
    <w:rsid w:val="00F5409D"/>
    <w:rsid w:val="00F61834"/>
    <w:rsid w:val="00F971C1"/>
    <w:rsid w:val="00FA7512"/>
    <w:rsid w:val="00FC1A8C"/>
    <w:rsid w:val="00FC4B1A"/>
    <w:rsid w:val="00FE54FA"/>
    <w:rsid w:val="00FF343B"/>
    <w:rsid w:val="00F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EFDD-2E14-476B-97AD-19E6D14B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2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F624C"/>
  </w:style>
  <w:style w:type="paragraph" w:styleId="a7">
    <w:name w:val="footer"/>
    <w:basedOn w:val="a"/>
    <w:link w:val="a8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F624C"/>
  </w:style>
  <w:style w:type="paragraph" w:styleId="a9">
    <w:name w:val="Normal (Web)"/>
    <w:basedOn w:val="a"/>
    <w:uiPriority w:val="99"/>
    <w:unhideWhenUsed/>
    <w:rsid w:val="000A2C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2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C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AB7CF4"/>
    <w:rPr>
      <w:b/>
      <w:bCs/>
    </w:rPr>
  </w:style>
  <w:style w:type="character" w:styleId="ac">
    <w:name w:val="Emphasis"/>
    <w:basedOn w:val="a0"/>
    <w:uiPriority w:val="20"/>
    <w:qFormat/>
    <w:rsid w:val="00AB7CF4"/>
    <w:rPr>
      <w:i/>
      <w:iCs/>
    </w:rPr>
  </w:style>
  <w:style w:type="character" w:styleId="ad">
    <w:name w:val="Hyperlink"/>
    <w:basedOn w:val="a0"/>
    <w:uiPriority w:val="99"/>
    <w:semiHidden/>
    <w:unhideWhenUsed/>
    <w:rsid w:val="00A228BF"/>
    <w:rPr>
      <w:color w:val="0000FF"/>
      <w:u w:val="single"/>
    </w:rPr>
  </w:style>
  <w:style w:type="character" w:customStyle="1" w:styleId="posted-on">
    <w:name w:val="posted-on"/>
    <w:basedOn w:val="a0"/>
    <w:rsid w:val="00F47F1F"/>
  </w:style>
  <w:style w:type="paragraph" w:customStyle="1" w:styleId="rvps2">
    <w:name w:val="rvps2"/>
    <w:basedOn w:val="a"/>
    <w:rsid w:val="0026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3F291B"/>
  </w:style>
  <w:style w:type="character" w:customStyle="1" w:styleId="rvts23">
    <w:name w:val="rvts23"/>
    <w:basedOn w:val="a0"/>
    <w:rsid w:val="003F291B"/>
  </w:style>
  <w:style w:type="character" w:customStyle="1" w:styleId="rvts9">
    <w:name w:val="rvts9"/>
    <w:basedOn w:val="a0"/>
    <w:rsid w:val="00DF674B"/>
  </w:style>
  <w:style w:type="character" w:customStyle="1" w:styleId="rvts37">
    <w:name w:val="rvts37"/>
    <w:basedOn w:val="a0"/>
    <w:rsid w:val="00DF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3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8D51-1CDC-4120-9765-4B1EF6A9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3788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Бостан Ольга Миколаївна</cp:lastModifiedBy>
  <cp:revision>2</cp:revision>
  <cp:lastPrinted>2019-05-29T08:57:00Z</cp:lastPrinted>
  <dcterms:created xsi:type="dcterms:W3CDTF">2019-06-07T11:24:00Z</dcterms:created>
  <dcterms:modified xsi:type="dcterms:W3CDTF">2019-06-07T11:24:00Z</dcterms:modified>
</cp:coreProperties>
</file>